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78E14" w14:textId="21DE1F84" w:rsidR="0055099F" w:rsidRDefault="009D485E" w:rsidP="0055099F">
      <w:pPr>
        <w:rPr>
          <w:b/>
          <w:caps/>
        </w:rPr>
      </w:pPr>
      <w:r>
        <w:rPr>
          <w:noProof/>
          <w:color w:val="1F4E79"/>
          <w:lang w:eastAsia="en-AU"/>
        </w:rPr>
        <w:drawing>
          <wp:inline distT="0" distB="0" distL="0" distR="0" wp14:anchorId="616BBF07" wp14:editId="7D8C5298">
            <wp:extent cx="1638300" cy="819150"/>
            <wp:effectExtent l="0" t="0" r="0" b="0"/>
            <wp:docPr id="1" name="Picture 1" descr="cid:image003.png@01D2EF54.96B3E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EF54.96B3E8F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C16B5" w14:textId="62EA6CB3" w:rsidR="0055099F" w:rsidRPr="005E68F1" w:rsidRDefault="009D485E" w:rsidP="0055099F">
      <w:pPr>
        <w:pStyle w:val="NoSpacing"/>
        <w:jc w:val="right"/>
      </w:pPr>
      <w:r>
        <w:t>7</w:t>
      </w:r>
      <w:r w:rsidRPr="005E68F1">
        <w:t xml:space="preserve"> </w:t>
      </w:r>
      <w:r w:rsidR="00A465F6">
        <w:t>Ju</w:t>
      </w:r>
      <w:r w:rsidR="00881F03">
        <w:t>ly</w:t>
      </w:r>
      <w:r w:rsidR="0055099F" w:rsidRPr="005E68F1">
        <w:t xml:space="preserve"> 2017</w:t>
      </w:r>
    </w:p>
    <w:p w14:paraId="56DA28AE" w14:textId="77777777" w:rsidR="0055099F" w:rsidRDefault="0055099F" w:rsidP="00F55C70">
      <w:pPr>
        <w:spacing w:after="0" w:line="24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AU"/>
        </w:rPr>
      </w:pPr>
    </w:p>
    <w:p w14:paraId="18DF28F3" w14:textId="3C5E1A18" w:rsidR="00FD4148" w:rsidRDefault="00FD4148" w:rsidP="00D9078E">
      <w:pPr>
        <w:spacing w:after="0" w:line="240" w:lineRule="atLeast"/>
        <w:jc w:val="center"/>
        <w:rPr>
          <w:rFonts w:eastAsia="Times New Roman" w:cs="Times New Roman"/>
          <w:b/>
          <w:color w:val="222222"/>
          <w:lang w:eastAsia="en-AU"/>
        </w:rPr>
      </w:pPr>
      <w:r>
        <w:rPr>
          <w:rFonts w:eastAsia="Times New Roman" w:cs="Times New Roman"/>
          <w:b/>
          <w:color w:val="222222"/>
          <w:lang w:eastAsia="en-AU"/>
        </w:rPr>
        <w:t>REQUEST FOR EXPRESSIONS OF INTEREST</w:t>
      </w:r>
    </w:p>
    <w:p w14:paraId="4432BCAE" w14:textId="77777777" w:rsidR="00FD4148" w:rsidRDefault="00FD4148" w:rsidP="00F55C70">
      <w:pPr>
        <w:spacing w:after="0" w:line="240" w:lineRule="atLeast"/>
        <w:rPr>
          <w:rFonts w:eastAsia="Times New Roman" w:cs="Times New Roman"/>
          <w:b/>
          <w:color w:val="222222"/>
          <w:lang w:eastAsia="en-AU"/>
        </w:rPr>
      </w:pPr>
    </w:p>
    <w:p w14:paraId="276B9E9D" w14:textId="7BD85773" w:rsidR="00C1386A" w:rsidRPr="0055099F" w:rsidRDefault="00FD4148" w:rsidP="00D9078E">
      <w:pPr>
        <w:spacing w:after="0" w:line="240" w:lineRule="atLeast"/>
        <w:jc w:val="center"/>
        <w:rPr>
          <w:rFonts w:eastAsia="Times New Roman" w:cs="Times New Roman"/>
          <w:b/>
          <w:color w:val="222222"/>
          <w:lang w:eastAsia="en-AU"/>
        </w:rPr>
      </w:pPr>
      <w:r>
        <w:rPr>
          <w:rFonts w:eastAsia="Times New Roman" w:cs="Times New Roman"/>
          <w:b/>
          <w:color w:val="222222"/>
          <w:lang w:eastAsia="en-AU"/>
        </w:rPr>
        <w:t>PREPARATION OF A</w:t>
      </w:r>
      <w:r w:rsidR="00473AA4">
        <w:rPr>
          <w:rFonts w:eastAsia="Times New Roman" w:cs="Times New Roman"/>
          <w:b/>
          <w:color w:val="222222"/>
          <w:lang w:eastAsia="en-AU"/>
        </w:rPr>
        <w:t xml:space="preserve"> GUIDANCE </w:t>
      </w:r>
      <w:r>
        <w:rPr>
          <w:rFonts w:eastAsia="Times New Roman" w:cs="Times New Roman"/>
          <w:b/>
          <w:color w:val="222222"/>
          <w:lang w:eastAsia="en-AU"/>
        </w:rPr>
        <w:t xml:space="preserve">TOOL </w:t>
      </w:r>
      <w:r w:rsidR="005E4EC1">
        <w:rPr>
          <w:rFonts w:eastAsia="Times New Roman" w:cs="Times New Roman"/>
          <w:b/>
          <w:color w:val="222222"/>
          <w:lang w:eastAsia="en-AU"/>
        </w:rPr>
        <w:t xml:space="preserve">ON </w:t>
      </w:r>
      <w:r>
        <w:rPr>
          <w:rFonts w:eastAsia="Times New Roman" w:cs="Times New Roman"/>
          <w:b/>
          <w:color w:val="222222"/>
          <w:lang w:eastAsia="en-AU"/>
        </w:rPr>
        <w:t xml:space="preserve">INCLUSIVE INFRASTRUCTURE AND </w:t>
      </w:r>
      <w:r w:rsidR="005E4EC1">
        <w:rPr>
          <w:rFonts w:eastAsia="Times New Roman" w:cs="Times New Roman"/>
          <w:b/>
          <w:color w:val="222222"/>
          <w:lang w:eastAsia="en-AU"/>
        </w:rPr>
        <w:t>S</w:t>
      </w:r>
      <w:r w:rsidR="00A9613B">
        <w:rPr>
          <w:rFonts w:eastAsia="Times New Roman" w:cs="Times New Roman"/>
          <w:b/>
          <w:color w:val="222222"/>
          <w:lang w:eastAsia="en-AU"/>
        </w:rPr>
        <w:t>OCIAL EQUITY</w:t>
      </w:r>
    </w:p>
    <w:p w14:paraId="3D0E437A" w14:textId="77777777" w:rsidR="00C1386A" w:rsidRPr="0055099F" w:rsidRDefault="00C1386A" w:rsidP="00F55C70">
      <w:pPr>
        <w:spacing w:after="0" w:line="240" w:lineRule="atLeast"/>
        <w:rPr>
          <w:rFonts w:eastAsia="Times New Roman" w:cs="Times New Roman"/>
          <w:b/>
          <w:color w:val="222222"/>
          <w:lang w:eastAsia="en-AU"/>
        </w:rPr>
      </w:pPr>
    </w:p>
    <w:p w14:paraId="094D614E" w14:textId="77777777" w:rsidR="007E12CF" w:rsidRPr="0055099F" w:rsidRDefault="007E12CF" w:rsidP="00F55C70">
      <w:pPr>
        <w:spacing w:after="0" w:line="240" w:lineRule="atLeast"/>
        <w:rPr>
          <w:rFonts w:eastAsia="Times New Roman" w:cs="Times New Roman"/>
          <w:b/>
          <w:color w:val="222222"/>
          <w:lang w:eastAsia="en-AU"/>
        </w:rPr>
      </w:pPr>
    </w:p>
    <w:p w14:paraId="31A5992A" w14:textId="02F9E292" w:rsidR="00C76710" w:rsidRPr="0055099F" w:rsidRDefault="00F55C70" w:rsidP="00F55C70">
      <w:pPr>
        <w:spacing w:after="0" w:line="240" w:lineRule="atLeast"/>
        <w:rPr>
          <w:rFonts w:eastAsia="Times New Roman" w:cs="Times New Roman"/>
          <w:color w:val="222222"/>
          <w:lang w:eastAsia="en-AU"/>
        </w:rPr>
      </w:pPr>
      <w:r w:rsidRPr="0055099F">
        <w:rPr>
          <w:rFonts w:eastAsia="Times New Roman" w:cs="Times New Roman"/>
          <w:b/>
          <w:color w:val="222222"/>
          <w:lang w:eastAsia="en-AU"/>
        </w:rPr>
        <w:t>ASSIGNMENT OVERVIEW</w:t>
      </w:r>
      <w:r w:rsidRPr="0055099F">
        <w:rPr>
          <w:rFonts w:eastAsia="Times New Roman" w:cs="Arial"/>
          <w:b/>
          <w:color w:val="222222"/>
          <w:lang w:eastAsia="en-AU"/>
        </w:rPr>
        <w:br/>
      </w:r>
      <w:r w:rsidRPr="0055099F">
        <w:rPr>
          <w:rFonts w:eastAsia="Times New Roman" w:cs="Arial"/>
          <w:color w:val="222222"/>
          <w:lang w:eastAsia="en-AU"/>
        </w:rPr>
        <w:br/>
      </w:r>
      <w:r w:rsidR="00FD4148" w:rsidRPr="0055099F">
        <w:rPr>
          <w:rFonts w:eastAsia="Times New Roman" w:cs="Times New Roman"/>
          <w:color w:val="222222"/>
          <w:lang w:eastAsia="en-AU"/>
        </w:rPr>
        <w:t xml:space="preserve">The Global Infrastructure Hub </w:t>
      </w:r>
      <w:r w:rsidR="00FD4148">
        <w:rPr>
          <w:rFonts w:eastAsia="Times New Roman" w:cs="Times New Roman"/>
          <w:color w:val="222222"/>
          <w:lang w:eastAsia="en-AU"/>
        </w:rPr>
        <w:t xml:space="preserve">(GI Hub) </w:t>
      </w:r>
      <w:r w:rsidR="00FD4148" w:rsidRPr="0055099F">
        <w:rPr>
          <w:rFonts w:eastAsia="Times New Roman" w:cs="Times New Roman"/>
          <w:color w:val="222222"/>
          <w:lang w:eastAsia="en-AU"/>
        </w:rPr>
        <w:t>is an independent organisation established by the G20 to increase the flow and quality of infrastructure investment opportunities in all countries.</w:t>
      </w:r>
      <w:r w:rsidR="00FD4148">
        <w:rPr>
          <w:rFonts w:eastAsia="Times New Roman" w:cs="Times New Roman"/>
          <w:color w:val="222222"/>
          <w:lang w:eastAsia="en-AU"/>
        </w:rPr>
        <w:t xml:space="preserve"> The GI Hub is </w:t>
      </w:r>
      <w:r w:rsidR="00C60420">
        <w:rPr>
          <w:rFonts w:eastAsia="Times New Roman" w:cs="Times New Roman"/>
          <w:color w:val="222222"/>
          <w:lang w:eastAsia="en-AU"/>
        </w:rPr>
        <w:t xml:space="preserve">hereby </w:t>
      </w:r>
      <w:r w:rsidR="00FD4148">
        <w:rPr>
          <w:rFonts w:eastAsia="Times New Roman" w:cs="Times New Roman"/>
          <w:color w:val="222222"/>
          <w:lang w:eastAsia="en-AU"/>
        </w:rPr>
        <w:t>seeking Expressions of Inte</w:t>
      </w:r>
      <w:bookmarkStart w:id="0" w:name="_GoBack"/>
      <w:bookmarkEnd w:id="0"/>
      <w:r w:rsidR="00FD4148">
        <w:rPr>
          <w:rFonts w:eastAsia="Times New Roman" w:cs="Times New Roman"/>
          <w:color w:val="222222"/>
          <w:lang w:eastAsia="en-AU"/>
        </w:rPr>
        <w:t>r</w:t>
      </w:r>
      <w:r w:rsidR="009E342A">
        <w:rPr>
          <w:rFonts w:eastAsia="Times New Roman" w:cs="Times New Roman"/>
          <w:color w:val="222222"/>
          <w:lang w:eastAsia="en-AU"/>
        </w:rPr>
        <w:t xml:space="preserve">est from consultants to produce </w:t>
      </w:r>
      <w:r w:rsidR="00FD4148">
        <w:rPr>
          <w:rFonts w:eastAsia="Times New Roman" w:cs="Times New Roman"/>
          <w:color w:val="222222"/>
          <w:lang w:eastAsia="en-AU"/>
        </w:rPr>
        <w:t xml:space="preserve">a guidance tool (the </w:t>
      </w:r>
      <w:r w:rsidR="009E342A">
        <w:rPr>
          <w:rFonts w:eastAsia="Times New Roman" w:cs="Times New Roman"/>
          <w:color w:val="222222"/>
          <w:lang w:eastAsia="en-AU"/>
        </w:rPr>
        <w:t xml:space="preserve">Tool) for governments, in both </w:t>
      </w:r>
      <w:r w:rsidR="007853A9">
        <w:rPr>
          <w:rFonts w:eastAsia="Times New Roman" w:cs="Times New Roman"/>
          <w:color w:val="222222"/>
          <w:lang w:eastAsia="en-AU"/>
        </w:rPr>
        <w:t xml:space="preserve">developing and </w:t>
      </w:r>
      <w:r w:rsidR="009E342A">
        <w:rPr>
          <w:rFonts w:eastAsia="Times New Roman" w:cs="Times New Roman"/>
          <w:color w:val="222222"/>
          <w:lang w:eastAsia="en-AU"/>
        </w:rPr>
        <w:t xml:space="preserve">developed countries, seeking to </w:t>
      </w:r>
      <w:r w:rsidR="00F3794C">
        <w:rPr>
          <w:rFonts w:eastAsia="Times New Roman" w:cs="Times New Roman"/>
          <w:color w:val="222222"/>
          <w:lang w:eastAsia="en-AU"/>
        </w:rPr>
        <w:t>maximize the impact that large-scale infrastructure projects can have on reducing inequality and promoting shared prosperity, by improving</w:t>
      </w:r>
      <w:r w:rsidR="009E342A">
        <w:rPr>
          <w:rFonts w:eastAsia="Times New Roman" w:cs="Times New Roman"/>
          <w:color w:val="222222"/>
          <w:lang w:eastAsia="en-AU"/>
        </w:rPr>
        <w:t xml:space="preserve"> the </w:t>
      </w:r>
      <w:r w:rsidR="00A9613B">
        <w:rPr>
          <w:rFonts w:eastAsia="Times New Roman" w:cs="Times New Roman"/>
          <w:color w:val="222222"/>
          <w:lang w:eastAsia="en-AU"/>
        </w:rPr>
        <w:t xml:space="preserve">social equity and </w:t>
      </w:r>
      <w:r w:rsidR="009E342A">
        <w:rPr>
          <w:rFonts w:eastAsia="Times New Roman" w:cs="Times New Roman"/>
          <w:color w:val="222222"/>
          <w:lang w:eastAsia="en-AU"/>
        </w:rPr>
        <w:t>inclusiveness qualities of</w:t>
      </w:r>
      <w:r w:rsidR="00F3794C">
        <w:rPr>
          <w:rFonts w:eastAsia="Times New Roman" w:cs="Times New Roman"/>
          <w:color w:val="222222"/>
          <w:lang w:eastAsia="en-AU"/>
        </w:rPr>
        <w:t xml:space="preserve"> such projects</w:t>
      </w:r>
      <w:r w:rsidR="00C60420">
        <w:rPr>
          <w:rFonts w:eastAsia="Times New Roman" w:cs="Times New Roman"/>
          <w:color w:val="222222"/>
          <w:lang w:eastAsia="en-AU"/>
        </w:rPr>
        <w:t>.</w:t>
      </w:r>
      <w:r w:rsidR="009E342A">
        <w:rPr>
          <w:rFonts w:eastAsia="Times New Roman" w:cs="Times New Roman"/>
          <w:color w:val="222222"/>
          <w:lang w:eastAsia="en-AU"/>
        </w:rPr>
        <w:t xml:space="preserve"> </w:t>
      </w:r>
      <w:r w:rsidR="00C60420">
        <w:rPr>
          <w:rFonts w:eastAsia="Times New Roman" w:cs="Times New Roman"/>
          <w:color w:val="222222"/>
          <w:lang w:eastAsia="en-AU"/>
        </w:rPr>
        <w:t>The Tool will</w:t>
      </w:r>
      <w:r w:rsidR="009E342A">
        <w:rPr>
          <w:rFonts w:eastAsia="Times New Roman" w:cs="Times New Roman"/>
          <w:color w:val="222222"/>
          <w:lang w:eastAsia="en-AU"/>
        </w:rPr>
        <w:t xml:space="preserve"> be evidenced-based,</w:t>
      </w:r>
      <w:r w:rsidR="00A9613B">
        <w:rPr>
          <w:rFonts w:eastAsia="Times New Roman" w:cs="Times New Roman"/>
          <w:color w:val="222222"/>
          <w:lang w:eastAsia="en-AU"/>
        </w:rPr>
        <w:t xml:space="preserve"> </w:t>
      </w:r>
      <w:r w:rsidR="009E342A" w:rsidRPr="0055099F">
        <w:rPr>
          <w:rFonts w:eastAsia="Times New Roman" w:cs="Times New Roman"/>
          <w:color w:val="222222"/>
          <w:lang w:eastAsia="en-AU"/>
        </w:rPr>
        <w:t xml:space="preserve">informed by </w:t>
      </w:r>
      <w:r w:rsidR="009E342A">
        <w:rPr>
          <w:rFonts w:eastAsia="Times New Roman" w:cs="Times New Roman"/>
          <w:color w:val="222222"/>
          <w:lang w:eastAsia="en-AU"/>
        </w:rPr>
        <w:t>information gathered</w:t>
      </w:r>
      <w:r w:rsidR="009E342A" w:rsidRPr="0055099F">
        <w:rPr>
          <w:rFonts w:eastAsia="Times New Roman" w:cs="Times New Roman"/>
          <w:color w:val="222222"/>
          <w:lang w:eastAsia="en-AU"/>
        </w:rPr>
        <w:t xml:space="preserve"> on project experiences and challenges</w:t>
      </w:r>
      <w:r w:rsidR="009E342A">
        <w:rPr>
          <w:rFonts w:eastAsia="Times New Roman" w:cs="Times New Roman"/>
          <w:color w:val="222222"/>
          <w:lang w:eastAsia="en-AU"/>
        </w:rPr>
        <w:t xml:space="preserve"> in various countries. The Tool should take the form of a set of p</w:t>
      </w:r>
      <w:r w:rsidR="00AD7204" w:rsidRPr="0055099F">
        <w:rPr>
          <w:rFonts w:eastAsia="Times New Roman" w:cs="Times New Roman"/>
          <w:color w:val="222222"/>
          <w:lang w:eastAsia="en-AU"/>
        </w:rPr>
        <w:t xml:space="preserve">ractical </w:t>
      </w:r>
      <w:r w:rsidR="009E342A">
        <w:rPr>
          <w:rFonts w:eastAsia="Times New Roman" w:cs="Times New Roman"/>
          <w:color w:val="222222"/>
          <w:lang w:eastAsia="en-AU"/>
        </w:rPr>
        <w:t>r</w:t>
      </w:r>
      <w:r w:rsidR="008A616F" w:rsidRPr="0055099F">
        <w:rPr>
          <w:rFonts w:eastAsia="Times New Roman" w:cs="Times New Roman"/>
          <w:color w:val="222222"/>
          <w:lang w:eastAsia="en-AU"/>
        </w:rPr>
        <w:t xml:space="preserve">eference </w:t>
      </w:r>
      <w:r w:rsidR="009E342A">
        <w:rPr>
          <w:rFonts w:eastAsia="Times New Roman" w:cs="Times New Roman"/>
          <w:color w:val="222222"/>
          <w:lang w:eastAsia="en-AU"/>
        </w:rPr>
        <w:t>guidelines.</w:t>
      </w:r>
      <w:r w:rsidRPr="0055099F">
        <w:rPr>
          <w:rFonts w:eastAsia="Times New Roman" w:cs="Arial"/>
          <w:color w:val="222222"/>
          <w:lang w:eastAsia="en-AU"/>
        </w:rPr>
        <w:br/>
      </w:r>
      <w:r w:rsidRPr="0055099F">
        <w:rPr>
          <w:rFonts w:eastAsia="Times New Roman" w:cs="Arial"/>
          <w:color w:val="222222"/>
          <w:lang w:eastAsia="en-AU"/>
        </w:rPr>
        <w:br/>
      </w:r>
      <w:r w:rsidR="00C76710" w:rsidRPr="00C11D6C">
        <w:rPr>
          <w:rFonts w:eastAsia="Times New Roman" w:cs="Times New Roman"/>
          <w:color w:val="222222"/>
          <w:lang w:eastAsia="en-AU"/>
        </w:rPr>
        <w:t>Assignment Countries</w:t>
      </w:r>
      <w:r w:rsidRPr="00C11D6C">
        <w:rPr>
          <w:rFonts w:eastAsia="Times New Roman" w:cs="Arial"/>
          <w:color w:val="222222"/>
          <w:lang w:eastAsia="en-AU"/>
        </w:rPr>
        <w:br/>
      </w:r>
      <w:r w:rsidRPr="00C11D6C">
        <w:rPr>
          <w:rFonts w:eastAsia="Times New Roman" w:cs="Times New Roman"/>
          <w:color w:val="222222"/>
          <w:lang w:eastAsia="en-AU"/>
        </w:rPr>
        <w:t xml:space="preserve">- </w:t>
      </w:r>
      <w:r w:rsidR="00C76710" w:rsidRPr="00C11D6C">
        <w:rPr>
          <w:rFonts w:eastAsia="Times New Roman" w:cs="Times New Roman"/>
          <w:color w:val="222222"/>
          <w:lang w:eastAsia="en-AU"/>
        </w:rPr>
        <w:t>g</w:t>
      </w:r>
      <w:r w:rsidR="008A616F" w:rsidRPr="00C11D6C">
        <w:rPr>
          <w:rFonts w:eastAsia="Times New Roman" w:cs="Times New Roman"/>
          <w:color w:val="222222"/>
          <w:lang w:eastAsia="en-AU"/>
        </w:rPr>
        <w:t xml:space="preserve">lobal (to include </w:t>
      </w:r>
      <w:r w:rsidR="00A9613B" w:rsidRPr="00C11D6C">
        <w:rPr>
          <w:rFonts w:eastAsia="Times New Roman" w:cs="Times New Roman"/>
          <w:color w:val="222222"/>
          <w:lang w:eastAsia="en-AU"/>
        </w:rPr>
        <w:t xml:space="preserve">examples </w:t>
      </w:r>
      <w:r w:rsidR="00B1162F" w:rsidRPr="00C11D6C">
        <w:rPr>
          <w:rFonts w:eastAsia="Times New Roman" w:cs="Times New Roman"/>
          <w:color w:val="222222"/>
          <w:lang w:eastAsia="en-AU"/>
        </w:rPr>
        <w:t xml:space="preserve">from </w:t>
      </w:r>
      <w:r w:rsidR="008639DE" w:rsidRPr="00C11D6C">
        <w:rPr>
          <w:rFonts w:eastAsia="Times New Roman" w:cs="Times New Roman"/>
          <w:color w:val="222222"/>
          <w:lang w:eastAsia="en-AU"/>
        </w:rPr>
        <w:t>developing, emerging and developed markets</w:t>
      </w:r>
      <w:r w:rsidR="008A616F" w:rsidRPr="00C11D6C">
        <w:rPr>
          <w:rFonts w:eastAsia="Times New Roman" w:cs="Times New Roman"/>
          <w:color w:val="222222"/>
          <w:lang w:eastAsia="en-AU"/>
        </w:rPr>
        <w:t>)</w:t>
      </w:r>
      <w:r w:rsidR="00473AA4" w:rsidRPr="00C11D6C">
        <w:rPr>
          <w:rFonts w:eastAsia="Times New Roman" w:cs="Times New Roman"/>
          <w:color w:val="222222"/>
          <w:lang w:eastAsia="en-AU"/>
        </w:rPr>
        <w:t>.</w:t>
      </w:r>
      <w:r w:rsidRPr="0055099F">
        <w:rPr>
          <w:rFonts w:eastAsia="Times New Roman" w:cs="Arial"/>
          <w:color w:val="222222"/>
          <w:lang w:eastAsia="en-AU"/>
        </w:rPr>
        <w:br/>
      </w:r>
      <w:r w:rsidRPr="0055099F">
        <w:rPr>
          <w:rFonts w:eastAsia="Times New Roman" w:cs="Arial"/>
          <w:color w:val="222222"/>
          <w:lang w:eastAsia="en-AU"/>
        </w:rPr>
        <w:br/>
      </w:r>
      <w:r w:rsidRPr="0055099F">
        <w:rPr>
          <w:rFonts w:eastAsia="Times New Roman" w:cs="Times New Roman"/>
          <w:b/>
          <w:color w:val="222222"/>
          <w:lang w:eastAsia="en-AU"/>
        </w:rPr>
        <w:t>ASSIGNMENT DESCRIPTION</w:t>
      </w:r>
      <w:r w:rsidRPr="0055099F">
        <w:rPr>
          <w:rFonts w:eastAsia="Times New Roman" w:cs="Arial"/>
          <w:b/>
          <w:color w:val="222222"/>
          <w:lang w:eastAsia="en-AU"/>
        </w:rPr>
        <w:br/>
      </w:r>
    </w:p>
    <w:p w14:paraId="2C79C615" w14:textId="3DFBCBB8" w:rsidR="00F90E15" w:rsidRPr="00D9078E" w:rsidRDefault="000633FA" w:rsidP="00F55C70">
      <w:pPr>
        <w:spacing w:after="0" w:line="240" w:lineRule="atLeast"/>
        <w:rPr>
          <w:rFonts w:eastAsia="Times New Roman" w:cs="Times New Roman"/>
          <w:color w:val="222222"/>
          <w:lang w:eastAsia="en-AU"/>
        </w:rPr>
      </w:pPr>
      <w:r w:rsidRPr="00B83CBC">
        <w:rPr>
          <w:rFonts w:eastAsia="Times New Roman" w:cs="Times New Roman"/>
          <w:color w:val="222222"/>
          <w:lang w:eastAsia="en-AU"/>
        </w:rPr>
        <w:t xml:space="preserve">Tackling inequality </w:t>
      </w:r>
      <w:r w:rsidR="00525767">
        <w:rPr>
          <w:rFonts w:eastAsia="Times New Roman" w:cs="Times New Roman"/>
          <w:color w:val="222222"/>
          <w:lang w:eastAsia="en-AU"/>
        </w:rPr>
        <w:t>has been identified</w:t>
      </w:r>
      <w:r w:rsidRPr="00B83CBC">
        <w:rPr>
          <w:rFonts w:eastAsia="Times New Roman" w:cs="Times New Roman"/>
          <w:color w:val="222222"/>
          <w:lang w:eastAsia="en-AU"/>
        </w:rPr>
        <w:t xml:space="preserve"> as a political priority for a large number of developed and developing countries</w:t>
      </w:r>
      <w:r w:rsidR="00B83CBC" w:rsidRPr="00B83CBC">
        <w:rPr>
          <w:rFonts w:eastAsia="Times New Roman" w:cs="Times New Roman"/>
          <w:color w:val="222222"/>
          <w:lang w:eastAsia="en-AU"/>
        </w:rPr>
        <w:t>, and</w:t>
      </w:r>
      <w:r w:rsidR="00B83CBC">
        <w:rPr>
          <w:rFonts w:eastAsia="Times New Roman" w:cs="Times New Roman"/>
          <w:color w:val="222222"/>
          <w:lang w:eastAsia="en-AU"/>
        </w:rPr>
        <w:t xml:space="preserve"> </w:t>
      </w:r>
      <w:r w:rsidR="00B83CBC" w:rsidRPr="00B83CBC">
        <w:rPr>
          <w:rFonts w:eastAsia="Times New Roman" w:cs="Times New Roman"/>
          <w:color w:val="222222"/>
          <w:lang w:eastAsia="en-AU"/>
        </w:rPr>
        <w:t xml:space="preserve">part of the definition of ‘quality infrastructure’ is that it should be inclusive.  </w:t>
      </w:r>
      <w:r w:rsidRPr="00D9078E">
        <w:rPr>
          <w:rFonts w:eastAsia="Times New Roman" w:cs="Times New Roman"/>
          <w:color w:val="222222"/>
          <w:lang w:eastAsia="en-AU"/>
        </w:rPr>
        <w:t xml:space="preserve">Infrastructure </w:t>
      </w:r>
      <w:r w:rsidR="00B83CBC" w:rsidRPr="00D9078E">
        <w:rPr>
          <w:rFonts w:eastAsia="Times New Roman" w:cs="Times New Roman"/>
          <w:color w:val="222222"/>
          <w:lang w:eastAsia="en-AU"/>
        </w:rPr>
        <w:t xml:space="preserve">development </w:t>
      </w:r>
      <w:r w:rsidRPr="00D9078E">
        <w:rPr>
          <w:rFonts w:eastAsia="Times New Roman" w:cs="Times New Roman"/>
          <w:color w:val="222222"/>
          <w:lang w:eastAsia="en-AU"/>
        </w:rPr>
        <w:t xml:space="preserve">is considered </w:t>
      </w:r>
      <w:r w:rsidR="00B83CBC" w:rsidRPr="00D9078E">
        <w:rPr>
          <w:rFonts w:eastAsia="Times New Roman" w:cs="Times New Roman"/>
          <w:color w:val="222222"/>
          <w:lang w:eastAsia="en-AU"/>
        </w:rPr>
        <w:t>to promote economic growth</w:t>
      </w:r>
      <w:r w:rsidR="00525767" w:rsidRPr="00D9078E">
        <w:rPr>
          <w:rFonts w:eastAsia="Times New Roman" w:cs="Times New Roman"/>
          <w:color w:val="222222"/>
          <w:lang w:eastAsia="en-AU"/>
        </w:rPr>
        <w:t xml:space="preserve"> --</w:t>
      </w:r>
      <w:r w:rsidR="00B83CBC" w:rsidRPr="00D9078E">
        <w:rPr>
          <w:rFonts w:eastAsia="Times New Roman" w:cs="Times New Roman"/>
          <w:color w:val="222222"/>
          <w:lang w:eastAsia="en-AU"/>
        </w:rPr>
        <w:t xml:space="preserve"> </w:t>
      </w:r>
      <w:r w:rsidR="00466D41" w:rsidRPr="00D9078E">
        <w:rPr>
          <w:rFonts w:eastAsia="Times New Roman" w:cs="Times New Roman"/>
          <w:color w:val="222222"/>
          <w:lang w:eastAsia="en-AU"/>
        </w:rPr>
        <w:t>however,</w:t>
      </w:r>
      <w:r w:rsidR="00B83CBC" w:rsidRPr="00D9078E">
        <w:rPr>
          <w:rFonts w:eastAsia="Times New Roman" w:cs="Times New Roman"/>
          <w:color w:val="222222"/>
          <w:lang w:eastAsia="en-AU"/>
        </w:rPr>
        <w:t xml:space="preserve"> the extent to which issues of equality and inclusion are addressed will depend on wider aspects of the approach taken and how the project is implemented.</w:t>
      </w:r>
      <w:r w:rsidR="00466D41" w:rsidRPr="00D9078E">
        <w:rPr>
          <w:rFonts w:eastAsia="Times New Roman" w:cs="Times New Roman"/>
          <w:color w:val="222222"/>
          <w:lang w:eastAsia="en-AU"/>
        </w:rPr>
        <w:t xml:space="preserve">  </w:t>
      </w:r>
      <w:r w:rsidR="006D4FD9" w:rsidRPr="00D9078E">
        <w:rPr>
          <w:rFonts w:eastAsia="Times New Roman" w:cs="Times New Roman"/>
          <w:color w:val="222222"/>
          <w:lang w:eastAsia="en-AU"/>
        </w:rPr>
        <w:t xml:space="preserve"> </w:t>
      </w:r>
      <w:r w:rsidR="00466D41" w:rsidRPr="00D9078E">
        <w:rPr>
          <w:rFonts w:eastAsia="Times New Roman" w:cs="Times New Roman"/>
          <w:color w:val="222222"/>
          <w:lang w:eastAsia="en-AU"/>
        </w:rPr>
        <w:t>Addressing these issues</w:t>
      </w:r>
      <w:r w:rsidR="00525767" w:rsidRPr="00D9078E">
        <w:rPr>
          <w:rFonts w:eastAsia="Times New Roman" w:cs="Times New Roman"/>
          <w:color w:val="222222"/>
          <w:lang w:eastAsia="en-AU"/>
        </w:rPr>
        <w:t xml:space="preserve"> in the context of large infrastructure projects is challenging</w:t>
      </w:r>
      <w:r w:rsidR="00466D41" w:rsidRPr="00D9078E">
        <w:rPr>
          <w:rFonts w:eastAsia="Times New Roman" w:cs="Times New Roman"/>
          <w:color w:val="222222"/>
          <w:lang w:eastAsia="en-AU"/>
        </w:rPr>
        <w:t xml:space="preserve">, particularly given the </w:t>
      </w:r>
      <w:r w:rsidR="00525767" w:rsidRPr="00D9078E">
        <w:rPr>
          <w:rFonts w:eastAsia="Times New Roman" w:cs="Times New Roman"/>
          <w:color w:val="222222"/>
          <w:lang w:eastAsia="en-AU"/>
        </w:rPr>
        <w:t>‘</w:t>
      </w:r>
      <w:r w:rsidR="00466D41" w:rsidRPr="00D9078E">
        <w:rPr>
          <w:rFonts w:eastAsia="Times New Roman" w:cs="Times New Roman"/>
          <w:color w:val="222222"/>
          <w:lang w:eastAsia="en-AU"/>
        </w:rPr>
        <w:t>public good</w:t>
      </w:r>
      <w:r w:rsidR="00525767" w:rsidRPr="00D9078E">
        <w:rPr>
          <w:rFonts w:eastAsia="Times New Roman" w:cs="Times New Roman"/>
          <w:color w:val="222222"/>
          <w:lang w:eastAsia="en-AU"/>
        </w:rPr>
        <w:t>’</w:t>
      </w:r>
      <w:r w:rsidR="00466D41" w:rsidRPr="00D9078E">
        <w:rPr>
          <w:rFonts w:eastAsia="Times New Roman" w:cs="Times New Roman"/>
          <w:color w:val="222222"/>
          <w:lang w:eastAsia="en-AU"/>
        </w:rPr>
        <w:t xml:space="preserve"> </w:t>
      </w:r>
      <w:r w:rsidR="00943006" w:rsidRPr="00D9078E">
        <w:rPr>
          <w:rFonts w:eastAsia="Times New Roman" w:cs="Times New Roman"/>
          <w:color w:val="222222"/>
          <w:lang w:eastAsia="en-AU"/>
        </w:rPr>
        <w:t xml:space="preserve">aspects </w:t>
      </w:r>
      <w:r w:rsidR="00525767" w:rsidRPr="00D9078E">
        <w:rPr>
          <w:rFonts w:eastAsia="Times New Roman" w:cs="Times New Roman"/>
          <w:color w:val="222222"/>
          <w:lang w:eastAsia="en-AU"/>
        </w:rPr>
        <w:t>of such projects</w:t>
      </w:r>
      <w:r w:rsidR="00466D41" w:rsidRPr="00D9078E">
        <w:rPr>
          <w:rFonts w:eastAsia="Times New Roman" w:cs="Times New Roman"/>
          <w:color w:val="222222"/>
          <w:lang w:eastAsia="en-AU"/>
        </w:rPr>
        <w:t xml:space="preserve">, </w:t>
      </w:r>
      <w:r w:rsidR="00525767" w:rsidRPr="00D9078E">
        <w:rPr>
          <w:rFonts w:eastAsia="Times New Roman" w:cs="Times New Roman"/>
          <w:color w:val="222222"/>
          <w:lang w:eastAsia="en-AU"/>
        </w:rPr>
        <w:t xml:space="preserve">their significant </w:t>
      </w:r>
      <w:r w:rsidR="00466D41" w:rsidRPr="00D9078E">
        <w:rPr>
          <w:rFonts w:eastAsia="Times New Roman" w:cs="Times New Roman"/>
          <w:color w:val="222222"/>
          <w:lang w:eastAsia="en-AU"/>
        </w:rPr>
        <w:t xml:space="preserve">externalities and </w:t>
      </w:r>
      <w:r w:rsidR="00525767" w:rsidRPr="00D9078E">
        <w:rPr>
          <w:rFonts w:eastAsia="Times New Roman" w:cs="Times New Roman"/>
          <w:color w:val="222222"/>
          <w:lang w:eastAsia="en-AU"/>
        </w:rPr>
        <w:t>the frequently</w:t>
      </w:r>
      <w:r w:rsidR="00466D41" w:rsidRPr="00D9078E">
        <w:rPr>
          <w:rFonts w:eastAsia="Times New Roman" w:cs="Times New Roman"/>
          <w:color w:val="222222"/>
          <w:lang w:eastAsia="en-AU"/>
        </w:rPr>
        <w:t xml:space="preserve"> monopolistic </w:t>
      </w:r>
      <w:r w:rsidR="00943006" w:rsidRPr="00D9078E">
        <w:rPr>
          <w:rFonts w:eastAsia="Times New Roman" w:cs="Times New Roman"/>
          <w:color w:val="222222"/>
          <w:lang w:eastAsia="en-AU"/>
        </w:rPr>
        <w:t>nature</w:t>
      </w:r>
      <w:r w:rsidR="00525767" w:rsidRPr="00D9078E">
        <w:rPr>
          <w:rFonts w:eastAsia="Times New Roman" w:cs="Times New Roman"/>
          <w:color w:val="222222"/>
          <w:lang w:eastAsia="en-AU"/>
        </w:rPr>
        <w:t xml:space="preserve"> </w:t>
      </w:r>
      <w:r w:rsidR="00466D41" w:rsidRPr="00D9078E">
        <w:rPr>
          <w:rFonts w:eastAsia="Times New Roman" w:cs="Times New Roman"/>
          <w:color w:val="222222"/>
          <w:lang w:eastAsia="en-AU"/>
        </w:rPr>
        <w:t>of large public infrastructure</w:t>
      </w:r>
      <w:r w:rsidR="00943006" w:rsidRPr="00D9078E">
        <w:rPr>
          <w:rFonts w:eastAsia="Times New Roman" w:cs="Times New Roman"/>
          <w:color w:val="222222"/>
          <w:lang w:eastAsia="en-AU"/>
        </w:rPr>
        <w:t xml:space="preserve">. These characteristics </w:t>
      </w:r>
      <w:r w:rsidR="00466D41" w:rsidRPr="00D9078E">
        <w:rPr>
          <w:rFonts w:eastAsia="Times New Roman" w:cs="Times New Roman"/>
          <w:color w:val="222222"/>
          <w:lang w:eastAsia="en-AU"/>
        </w:rPr>
        <w:t>place demands on planning and project selection, regulation (e</w:t>
      </w:r>
      <w:r w:rsidR="00F3794C" w:rsidRPr="00D9078E">
        <w:rPr>
          <w:rFonts w:eastAsia="Times New Roman" w:cs="Times New Roman"/>
          <w:color w:val="222222"/>
          <w:lang w:eastAsia="en-AU"/>
        </w:rPr>
        <w:t>.</w:t>
      </w:r>
      <w:r w:rsidR="00466D41" w:rsidRPr="00D9078E">
        <w:rPr>
          <w:rFonts w:eastAsia="Times New Roman" w:cs="Times New Roman"/>
          <w:color w:val="222222"/>
          <w:lang w:eastAsia="en-AU"/>
        </w:rPr>
        <w:t>g</w:t>
      </w:r>
      <w:r w:rsidR="00F3794C" w:rsidRPr="00D9078E">
        <w:rPr>
          <w:rFonts w:eastAsia="Times New Roman" w:cs="Times New Roman"/>
          <w:color w:val="222222"/>
          <w:lang w:eastAsia="en-AU"/>
        </w:rPr>
        <w:t>.</w:t>
      </w:r>
      <w:r w:rsidR="00466D41" w:rsidRPr="00D9078E">
        <w:rPr>
          <w:rFonts w:eastAsia="Times New Roman" w:cs="Times New Roman"/>
          <w:color w:val="222222"/>
          <w:lang w:eastAsia="en-AU"/>
        </w:rPr>
        <w:t xml:space="preserve"> tariff issues), project design and implementation (such as targeting requirements, results</w:t>
      </w:r>
      <w:r w:rsidR="00C60420">
        <w:rPr>
          <w:rFonts w:eastAsia="Times New Roman" w:cs="Times New Roman"/>
          <w:color w:val="222222"/>
          <w:lang w:eastAsia="en-AU"/>
        </w:rPr>
        <w:t>-</w:t>
      </w:r>
      <w:r w:rsidR="00466D41" w:rsidRPr="00D9078E">
        <w:rPr>
          <w:rFonts w:eastAsia="Times New Roman" w:cs="Times New Roman"/>
          <w:color w:val="222222"/>
          <w:lang w:eastAsia="en-AU"/>
        </w:rPr>
        <w:t>based or last-mile financing, corridor approaches)</w:t>
      </w:r>
      <w:r w:rsidR="00C60420">
        <w:rPr>
          <w:rFonts w:eastAsia="Times New Roman" w:cs="Times New Roman"/>
          <w:color w:val="222222"/>
          <w:lang w:eastAsia="en-AU"/>
        </w:rPr>
        <w:t>,</w:t>
      </w:r>
      <w:r w:rsidR="00466D41" w:rsidRPr="00D9078E">
        <w:rPr>
          <w:rFonts w:eastAsia="Times New Roman" w:cs="Times New Roman"/>
          <w:color w:val="222222"/>
          <w:lang w:eastAsia="en-AU"/>
        </w:rPr>
        <w:t xml:space="preserve"> and on understanding </w:t>
      </w:r>
      <w:r w:rsidR="00F3794C" w:rsidRPr="00D9078E">
        <w:rPr>
          <w:rFonts w:eastAsia="Times New Roman" w:cs="Times New Roman"/>
          <w:color w:val="222222"/>
          <w:lang w:eastAsia="en-AU"/>
        </w:rPr>
        <w:t xml:space="preserve">the concerns of numerous </w:t>
      </w:r>
      <w:r w:rsidR="00466D41" w:rsidRPr="00D9078E">
        <w:rPr>
          <w:rFonts w:eastAsia="Times New Roman" w:cs="Times New Roman"/>
          <w:color w:val="222222"/>
          <w:lang w:eastAsia="en-AU"/>
        </w:rPr>
        <w:t xml:space="preserve">stakeholder groups.  </w:t>
      </w:r>
      <w:r w:rsidR="006D4FD9" w:rsidRPr="00D9078E">
        <w:rPr>
          <w:rFonts w:eastAsia="Times New Roman" w:cs="Times New Roman"/>
          <w:color w:val="222222"/>
          <w:lang w:eastAsia="en-AU"/>
        </w:rPr>
        <w:t xml:space="preserve"> </w:t>
      </w:r>
    </w:p>
    <w:p w14:paraId="4967FCF9" w14:textId="64FEE27E" w:rsidR="006E375A" w:rsidRDefault="00F55C70" w:rsidP="00F55C70">
      <w:pPr>
        <w:spacing w:after="0" w:line="240" w:lineRule="atLeast"/>
        <w:rPr>
          <w:rFonts w:eastAsia="Times New Roman" w:cs="Times New Roman"/>
          <w:color w:val="222222"/>
          <w:lang w:eastAsia="en-AU"/>
        </w:rPr>
      </w:pPr>
      <w:r w:rsidRPr="00527FC5">
        <w:rPr>
          <w:rFonts w:eastAsia="Times New Roman" w:cs="Arial"/>
          <w:color w:val="222222"/>
          <w:highlight w:val="yellow"/>
          <w:lang w:eastAsia="en-AU"/>
        </w:rPr>
        <w:br/>
      </w:r>
      <w:r w:rsidRPr="00881F03">
        <w:rPr>
          <w:rFonts w:eastAsia="Times New Roman" w:cs="Times New Roman"/>
          <w:color w:val="222222"/>
          <w:lang w:eastAsia="en-AU"/>
        </w:rPr>
        <w:t xml:space="preserve">The objective of the consultancy is to </w:t>
      </w:r>
      <w:r w:rsidR="00881F03">
        <w:rPr>
          <w:rFonts w:eastAsia="Times New Roman" w:cs="Times New Roman"/>
          <w:color w:val="222222"/>
          <w:lang w:eastAsia="en-AU"/>
        </w:rPr>
        <w:t>identify existing approaches</w:t>
      </w:r>
      <w:r w:rsidR="006E375A">
        <w:rPr>
          <w:rFonts w:eastAsia="Times New Roman" w:cs="Times New Roman"/>
          <w:color w:val="222222"/>
          <w:lang w:eastAsia="en-AU"/>
        </w:rPr>
        <w:t xml:space="preserve"> that actively set out to address inclusion, </w:t>
      </w:r>
      <w:r w:rsidR="00881F03">
        <w:rPr>
          <w:rFonts w:eastAsia="Times New Roman" w:cs="Times New Roman"/>
          <w:color w:val="222222"/>
          <w:lang w:eastAsia="en-AU"/>
        </w:rPr>
        <w:t xml:space="preserve">and </w:t>
      </w:r>
      <w:r w:rsidR="00CA46C9" w:rsidRPr="00881F03">
        <w:rPr>
          <w:rFonts w:eastAsia="Times New Roman" w:cs="Times New Roman"/>
          <w:color w:val="222222"/>
          <w:lang w:eastAsia="en-AU"/>
        </w:rPr>
        <w:t xml:space="preserve">produce </w:t>
      </w:r>
      <w:r w:rsidR="00C76710" w:rsidRPr="00881F03">
        <w:rPr>
          <w:rFonts w:eastAsia="Times New Roman" w:cs="Times New Roman"/>
          <w:color w:val="222222"/>
          <w:lang w:eastAsia="en-AU"/>
        </w:rPr>
        <w:t xml:space="preserve">a </w:t>
      </w:r>
      <w:r w:rsidR="00CA46C9" w:rsidRPr="00881F03">
        <w:rPr>
          <w:rFonts w:eastAsia="Times New Roman" w:cs="Times New Roman"/>
          <w:color w:val="222222"/>
          <w:lang w:eastAsia="en-AU"/>
        </w:rPr>
        <w:t xml:space="preserve">very practical </w:t>
      </w:r>
      <w:r w:rsidR="00902202" w:rsidRPr="00881F03">
        <w:rPr>
          <w:rFonts w:eastAsia="Times New Roman" w:cs="Times New Roman"/>
          <w:color w:val="222222"/>
          <w:lang w:eastAsia="en-AU"/>
        </w:rPr>
        <w:t xml:space="preserve">guidance </w:t>
      </w:r>
      <w:r w:rsidR="00F3794C">
        <w:rPr>
          <w:rFonts w:eastAsia="Times New Roman" w:cs="Times New Roman"/>
          <w:color w:val="222222"/>
          <w:lang w:eastAsia="en-AU"/>
        </w:rPr>
        <w:t>Tool</w:t>
      </w:r>
      <w:r w:rsidR="00F3794C" w:rsidRPr="00881F03">
        <w:rPr>
          <w:rFonts w:eastAsia="Times New Roman" w:cs="Times New Roman"/>
          <w:color w:val="222222"/>
          <w:lang w:eastAsia="en-AU"/>
        </w:rPr>
        <w:t xml:space="preserve"> </w:t>
      </w:r>
      <w:r w:rsidR="00A949AF" w:rsidRPr="00881F03">
        <w:rPr>
          <w:rFonts w:eastAsia="Times New Roman" w:cs="Times New Roman"/>
          <w:color w:val="222222"/>
          <w:lang w:eastAsia="en-AU"/>
        </w:rPr>
        <w:t xml:space="preserve">on </w:t>
      </w:r>
      <w:r w:rsidR="00A465F6" w:rsidRPr="00881F03">
        <w:rPr>
          <w:rFonts w:eastAsia="Times New Roman" w:cs="Times New Roman"/>
          <w:color w:val="222222"/>
          <w:lang w:eastAsia="en-AU"/>
        </w:rPr>
        <w:t>addressing social equity and inclusion of low-income and other underserved groups in large</w:t>
      </w:r>
      <w:r w:rsidR="00F3794C">
        <w:rPr>
          <w:rFonts w:eastAsia="Times New Roman" w:cs="Times New Roman"/>
          <w:color w:val="222222"/>
          <w:lang w:eastAsia="en-AU"/>
        </w:rPr>
        <w:t>-</w:t>
      </w:r>
      <w:r w:rsidR="00A465F6" w:rsidRPr="00881F03">
        <w:rPr>
          <w:rFonts w:eastAsia="Times New Roman" w:cs="Times New Roman"/>
          <w:color w:val="222222"/>
          <w:lang w:eastAsia="en-AU"/>
        </w:rPr>
        <w:t xml:space="preserve">scale </w:t>
      </w:r>
      <w:r w:rsidR="00881F03" w:rsidRPr="00881F03">
        <w:rPr>
          <w:rFonts w:eastAsia="Times New Roman" w:cs="Times New Roman"/>
          <w:color w:val="222222"/>
          <w:lang w:eastAsia="en-AU"/>
        </w:rPr>
        <w:t xml:space="preserve">infrastructure projects.  This </w:t>
      </w:r>
      <w:r w:rsidR="00CA46C9" w:rsidRPr="00881F03">
        <w:rPr>
          <w:rFonts w:eastAsia="Times New Roman" w:cs="Times New Roman"/>
          <w:color w:val="222222"/>
          <w:lang w:eastAsia="en-AU"/>
        </w:rPr>
        <w:t xml:space="preserve">would </w:t>
      </w:r>
      <w:r w:rsidR="007E12CF" w:rsidRPr="00881F03">
        <w:rPr>
          <w:rFonts w:eastAsia="Times New Roman" w:cs="Times New Roman"/>
          <w:color w:val="222222"/>
          <w:lang w:eastAsia="en-AU"/>
        </w:rPr>
        <w:t>provide advice</w:t>
      </w:r>
      <w:r w:rsidR="00CA46C9" w:rsidRPr="00881F03">
        <w:rPr>
          <w:rFonts w:eastAsia="Times New Roman" w:cs="Times New Roman"/>
          <w:color w:val="222222"/>
          <w:lang w:eastAsia="en-AU"/>
        </w:rPr>
        <w:t xml:space="preserve"> </w:t>
      </w:r>
      <w:r w:rsidR="007E12CF" w:rsidRPr="00881F03">
        <w:rPr>
          <w:rFonts w:eastAsia="Times New Roman" w:cs="Times New Roman"/>
          <w:color w:val="222222"/>
          <w:lang w:eastAsia="en-AU"/>
        </w:rPr>
        <w:t xml:space="preserve">to </w:t>
      </w:r>
      <w:r w:rsidR="00CA46C9" w:rsidRPr="00881F03">
        <w:rPr>
          <w:rFonts w:eastAsia="Times New Roman" w:cs="Times New Roman"/>
          <w:color w:val="222222"/>
          <w:lang w:eastAsia="en-AU"/>
        </w:rPr>
        <w:t>project authorities</w:t>
      </w:r>
      <w:r w:rsidR="00881F03" w:rsidRPr="00881F03">
        <w:rPr>
          <w:rFonts w:eastAsia="Times New Roman" w:cs="Times New Roman"/>
          <w:color w:val="222222"/>
          <w:lang w:eastAsia="en-AU"/>
        </w:rPr>
        <w:t xml:space="preserve"> </w:t>
      </w:r>
      <w:r w:rsidR="00F3794C">
        <w:rPr>
          <w:rFonts w:eastAsia="Times New Roman" w:cs="Times New Roman"/>
          <w:color w:val="222222"/>
          <w:lang w:eastAsia="en-AU"/>
        </w:rPr>
        <w:t>in government</w:t>
      </w:r>
      <w:r w:rsidR="00C76710" w:rsidRPr="00881F03">
        <w:rPr>
          <w:rFonts w:eastAsia="Times New Roman" w:cs="Times New Roman"/>
          <w:color w:val="222222"/>
          <w:lang w:eastAsia="en-AU"/>
        </w:rPr>
        <w:t>,</w:t>
      </w:r>
      <w:r w:rsidR="00CA46C9" w:rsidRPr="00881F03">
        <w:rPr>
          <w:rFonts w:eastAsia="Times New Roman" w:cs="Times New Roman"/>
          <w:color w:val="222222"/>
          <w:lang w:eastAsia="en-AU"/>
        </w:rPr>
        <w:t xml:space="preserve"> grounded in lessons learned</w:t>
      </w:r>
      <w:r w:rsidR="006C4B65" w:rsidRPr="00881F03">
        <w:rPr>
          <w:rFonts w:eastAsia="Times New Roman" w:cs="Times New Roman"/>
          <w:color w:val="222222"/>
          <w:lang w:eastAsia="en-AU"/>
        </w:rPr>
        <w:t>,</w:t>
      </w:r>
      <w:r w:rsidR="00C76710" w:rsidRPr="00881F03">
        <w:rPr>
          <w:rFonts w:eastAsia="Times New Roman" w:cs="Times New Roman"/>
          <w:color w:val="222222"/>
          <w:lang w:eastAsia="en-AU"/>
        </w:rPr>
        <w:t xml:space="preserve"> </w:t>
      </w:r>
      <w:r w:rsidR="00881F03">
        <w:rPr>
          <w:rFonts w:eastAsia="Times New Roman" w:cs="Times New Roman"/>
          <w:color w:val="222222"/>
          <w:lang w:eastAsia="en-AU"/>
        </w:rPr>
        <w:t xml:space="preserve">and illustrated by </w:t>
      </w:r>
      <w:r w:rsidR="00F3794C">
        <w:rPr>
          <w:rFonts w:eastAsia="Times New Roman" w:cs="Times New Roman"/>
          <w:color w:val="222222"/>
          <w:lang w:eastAsia="en-AU"/>
        </w:rPr>
        <w:t>‘</w:t>
      </w:r>
      <w:r w:rsidR="00881F03">
        <w:rPr>
          <w:rFonts w:eastAsia="Times New Roman" w:cs="Times New Roman"/>
          <w:color w:val="222222"/>
          <w:lang w:eastAsia="en-AU"/>
        </w:rPr>
        <w:t>leading practice</w:t>
      </w:r>
      <w:r w:rsidR="00F3794C">
        <w:rPr>
          <w:rFonts w:eastAsia="Times New Roman" w:cs="Times New Roman"/>
          <w:color w:val="222222"/>
          <w:lang w:eastAsia="en-AU"/>
        </w:rPr>
        <w:t>’</w:t>
      </w:r>
      <w:r w:rsidR="00881F03">
        <w:rPr>
          <w:rFonts w:eastAsia="Times New Roman" w:cs="Times New Roman"/>
          <w:color w:val="222222"/>
          <w:lang w:eastAsia="en-AU"/>
        </w:rPr>
        <w:t xml:space="preserve"> case studies</w:t>
      </w:r>
      <w:r w:rsidR="00CA46C9" w:rsidRPr="00881F03">
        <w:rPr>
          <w:rFonts w:eastAsia="Times New Roman" w:cs="Times New Roman"/>
          <w:color w:val="222222"/>
          <w:lang w:eastAsia="en-AU"/>
        </w:rPr>
        <w:t>.</w:t>
      </w:r>
    </w:p>
    <w:p w14:paraId="5AA2EEC1" w14:textId="77777777" w:rsidR="006E375A" w:rsidRDefault="006E375A" w:rsidP="00F55C70">
      <w:pPr>
        <w:spacing w:after="0" w:line="240" w:lineRule="atLeast"/>
        <w:rPr>
          <w:rFonts w:eastAsia="Times New Roman" w:cs="Times New Roman"/>
          <w:color w:val="222222"/>
          <w:lang w:eastAsia="en-AU"/>
        </w:rPr>
      </w:pPr>
    </w:p>
    <w:p w14:paraId="28031A03" w14:textId="2143EF17" w:rsidR="00AD7204" w:rsidRPr="00E02E57" w:rsidRDefault="006E375A" w:rsidP="006E375A">
      <w:pPr>
        <w:spacing w:after="0" w:line="240" w:lineRule="atLeast"/>
        <w:rPr>
          <w:rFonts w:eastAsia="Times New Roman" w:cs="Times New Roman"/>
          <w:color w:val="222222"/>
          <w:lang w:eastAsia="en-AU"/>
        </w:rPr>
      </w:pPr>
      <w:r w:rsidRPr="006E375A">
        <w:rPr>
          <w:rFonts w:eastAsia="Times New Roman" w:cs="Arial"/>
          <w:color w:val="222222"/>
          <w:lang w:eastAsia="en-AU"/>
        </w:rPr>
        <w:t>For the purposes of this assignment</w:t>
      </w:r>
      <w:r w:rsidR="00F3794C">
        <w:rPr>
          <w:rFonts w:eastAsia="Times New Roman" w:cs="Arial"/>
          <w:color w:val="222222"/>
          <w:lang w:eastAsia="en-AU"/>
        </w:rPr>
        <w:t>,</w:t>
      </w:r>
      <w:r w:rsidRPr="006E375A">
        <w:rPr>
          <w:rFonts w:eastAsia="Times New Roman" w:cs="Arial"/>
          <w:color w:val="222222"/>
          <w:lang w:eastAsia="en-AU"/>
        </w:rPr>
        <w:t xml:space="preserve"> the definition of inclusive infrastructure is expected to encompass</w:t>
      </w:r>
      <w:r>
        <w:rPr>
          <w:rFonts w:eastAsia="Times New Roman" w:cs="Arial"/>
          <w:color w:val="222222"/>
          <w:lang w:eastAsia="en-AU"/>
        </w:rPr>
        <w:t xml:space="preserve"> </w:t>
      </w:r>
      <w:r w:rsidRPr="006E375A">
        <w:rPr>
          <w:rFonts w:eastAsia="Times New Roman" w:cs="Arial"/>
          <w:color w:val="222222"/>
          <w:lang w:eastAsia="en-AU"/>
        </w:rPr>
        <w:t>access to infrastructure services by low-income customers</w:t>
      </w:r>
      <w:r>
        <w:rPr>
          <w:rFonts w:eastAsia="Times New Roman" w:cs="Arial"/>
          <w:color w:val="222222"/>
          <w:lang w:eastAsia="en-AU"/>
        </w:rPr>
        <w:t xml:space="preserve">; </w:t>
      </w:r>
      <w:r w:rsidRPr="006E375A">
        <w:rPr>
          <w:rFonts w:eastAsia="Times New Roman" w:cs="Arial"/>
          <w:color w:val="222222"/>
          <w:lang w:eastAsia="en-AU"/>
        </w:rPr>
        <w:t xml:space="preserve">other aspects of exclusion </w:t>
      </w:r>
      <w:r w:rsidR="00C60420">
        <w:rPr>
          <w:rFonts w:eastAsia="Times New Roman" w:cs="Arial"/>
          <w:color w:val="222222"/>
          <w:lang w:eastAsia="en-AU"/>
        </w:rPr>
        <w:t>including</w:t>
      </w:r>
      <w:r w:rsidR="00C60420" w:rsidRPr="006E375A">
        <w:rPr>
          <w:rFonts w:eastAsia="Times New Roman" w:cs="Arial"/>
          <w:color w:val="222222"/>
          <w:lang w:eastAsia="en-AU"/>
        </w:rPr>
        <w:t xml:space="preserve"> </w:t>
      </w:r>
      <w:r w:rsidRPr="006E375A">
        <w:rPr>
          <w:rFonts w:eastAsia="Times New Roman" w:cs="Arial"/>
          <w:color w:val="222222"/>
          <w:lang w:eastAsia="en-AU"/>
        </w:rPr>
        <w:t>access to the infrastructure service (which depending on context may be related to gender, disability, etc)</w:t>
      </w:r>
      <w:r>
        <w:rPr>
          <w:rFonts w:eastAsia="Times New Roman" w:cs="Arial"/>
          <w:color w:val="222222"/>
          <w:lang w:eastAsia="en-AU"/>
        </w:rPr>
        <w:t>; and a</w:t>
      </w:r>
      <w:r w:rsidRPr="006E375A">
        <w:rPr>
          <w:rFonts w:eastAsia="Times New Roman" w:cs="Arial"/>
          <w:color w:val="222222"/>
          <w:lang w:eastAsia="en-AU"/>
        </w:rPr>
        <w:t>ccess to other benefits enabled by the infrastructure, such as job creation, access to markets and services</w:t>
      </w:r>
      <w:r>
        <w:rPr>
          <w:rFonts w:eastAsia="Times New Roman" w:cs="Arial"/>
          <w:color w:val="222222"/>
          <w:lang w:eastAsia="en-AU"/>
        </w:rPr>
        <w:t>.</w:t>
      </w:r>
      <w:r w:rsidRPr="006E375A">
        <w:rPr>
          <w:rFonts w:eastAsia="Times New Roman" w:cs="Arial"/>
          <w:color w:val="222222"/>
          <w:lang w:eastAsia="en-AU"/>
        </w:rPr>
        <w:t xml:space="preserve"> </w:t>
      </w:r>
      <w:r w:rsidR="00F55C70" w:rsidRPr="00881F03">
        <w:rPr>
          <w:rFonts w:eastAsia="Times New Roman" w:cs="Arial"/>
          <w:color w:val="222222"/>
          <w:lang w:eastAsia="en-AU"/>
        </w:rPr>
        <w:br/>
      </w:r>
      <w:r w:rsidR="00F55C70" w:rsidRPr="00881F03">
        <w:rPr>
          <w:rFonts w:eastAsia="Times New Roman" w:cs="Arial"/>
          <w:color w:val="222222"/>
          <w:lang w:eastAsia="en-AU"/>
        </w:rPr>
        <w:lastRenderedPageBreak/>
        <w:br/>
      </w:r>
      <w:r w:rsidR="00F55C70" w:rsidRPr="00E02E57">
        <w:rPr>
          <w:rFonts w:eastAsia="Times New Roman" w:cs="Times New Roman"/>
          <w:color w:val="222222"/>
          <w:lang w:eastAsia="en-AU"/>
        </w:rPr>
        <w:t>The consulting firm will:</w:t>
      </w:r>
    </w:p>
    <w:p w14:paraId="35D13803" w14:textId="41093A13" w:rsidR="008F3C26" w:rsidRPr="00E02E57" w:rsidRDefault="008F3C26" w:rsidP="00F55C70">
      <w:pPr>
        <w:spacing w:after="0" w:line="240" w:lineRule="atLeast"/>
        <w:rPr>
          <w:rFonts w:eastAsia="Times New Roman" w:cs="Times New Roman"/>
          <w:color w:val="222222"/>
          <w:lang w:eastAsia="en-AU"/>
        </w:rPr>
      </w:pPr>
    </w:p>
    <w:p w14:paraId="143BFC81" w14:textId="4924949B" w:rsidR="00F3794C" w:rsidRDefault="00F3794C" w:rsidP="00D9078E">
      <w:pPr>
        <w:pStyle w:val="StyleX"/>
        <w:numPr>
          <w:ilvl w:val="0"/>
          <w:numId w:val="5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9A44ED">
        <w:rPr>
          <w:rFonts w:asciiTheme="minorHAnsi" w:hAnsiTheme="minorHAnsi"/>
        </w:rPr>
        <w:t>eview existing literature</w:t>
      </w:r>
      <w:r w:rsidR="000148E2">
        <w:rPr>
          <w:rFonts w:asciiTheme="minorHAnsi" w:hAnsiTheme="minorHAnsi"/>
        </w:rPr>
        <w:t>, undertake stakeholder consultation and information</w:t>
      </w:r>
      <w:r>
        <w:rPr>
          <w:rFonts w:asciiTheme="minorHAnsi" w:hAnsiTheme="minorHAnsi"/>
        </w:rPr>
        <w:t>-</w:t>
      </w:r>
      <w:r w:rsidR="000148E2">
        <w:rPr>
          <w:rFonts w:asciiTheme="minorHAnsi" w:hAnsiTheme="minorHAnsi"/>
        </w:rPr>
        <w:t>gathering</w:t>
      </w:r>
      <w:r w:rsidR="00C60420">
        <w:rPr>
          <w:rFonts w:asciiTheme="minorHAnsi" w:hAnsiTheme="minorHAnsi"/>
        </w:rPr>
        <w:t>, so as</w:t>
      </w:r>
      <w:r w:rsidR="000148E2">
        <w:rPr>
          <w:rFonts w:asciiTheme="minorHAnsi" w:hAnsiTheme="minorHAnsi"/>
        </w:rPr>
        <w:t xml:space="preserve"> </w:t>
      </w:r>
      <w:r w:rsidR="006D4FD9">
        <w:rPr>
          <w:rFonts w:asciiTheme="minorHAnsi" w:hAnsiTheme="minorHAnsi"/>
        </w:rPr>
        <w:t>to identify</w:t>
      </w:r>
      <w:r w:rsidR="006E375A">
        <w:rPr>
          <w:rFonts w:asciiTheme="minorHAnsi" w:hAnsiTheme="minorHAnsi"/>
        </w:rPr>
        <w:t xml:space="preserve"> the range of</w:t>
      </w:r>
      <w:r w:rsidR="00E5790B">
        <w:rPr>
          <w:rFonts w:asciiTheme="minorHAnsi" w:hAnsiTheme="minorHAnsi"/>
        </w:rPr>
        <w:t xml:space="preserve"> </w:t>
      </w:r>
      <w:r w:rsidR="000148E2">
        <w:rPr>
          <w:rFonts w:asciiTheme="minorHAnsi" w:hAnsiTheme="minorHAnsi"/>
        </w:rPr>
        <w:t xml:space="preserve">existing </w:t>
      </w:r>
      <w:r w:rsidR="009A44ED">
        <w:rPr>
          <w:rFonts w:asciiTheme="minorHAnsi" w:hAnsiTheme="minorHAnsi"/>
        </w:rPr>
        <w:t>approaches</w:t>
      </w:r>
      <w:r w:rsidR="000148E2">
        <w:rPr>
          <w:rFonts w:asciiTheme="minorHAnsi" w:hAnsiTheme="minorHAnsi"/>
        </w:rPr>
        <w:t xml:space="preserve"> </w:t>
      </w:r>
      <w:r w:rsidR="006E375A">
        <w:rPr>
          <w:rFonts w:asciiTheme="minorHAnsi" w:hAnsiTheme="minorHAnsi"/>
        </w:rPr>
        <w:t xml:space="preserve">used that actively set out to address </w:t>
      </w:r>
      <w:r w:rsidR="000148E2">
        <w:rPr>
          <w:rFonts w:asciiTheme="minorHAnsi" w:hAnsiTheme="minorHAnsi"/>
        </w:rPr>
        <w:t>inclusion in large infrastructure projects</w:t>
      </w:r>
      <w:r>
        <w:rPr>
          <w:rFonts w:asciiTheme="minorHAnsi" w:hAnsiTheme="minorHAnsi"/>
        </w:rPr>
        <w:t>,</w:t>
      </w:r>
      <w:r w:rsidR="008A7A44">
        <w:rPr>
          <w:rFonts w:asciiTheme="minorHAnsi" w:hAnsiTheme="minorHAnsi"/>
        </w:rPr>
        <w:t xml:space="preserve"> and assess the strengths and limitations</w:t>
      </w:r>
      <w:r w:rsidR="00CE6C03">
        <w:rPr>
          <w:rFonts w:asciiTheme="minorHAnsi" w:hAnsiTheme="minorHAnsi"/>
        </w:rPr>
        <w:t xml:space="preserve"> of those approaches</w:t>
      </w:r>
      <w:r w:rsidR="008A7A44">
        <w:rPr>
          <w:rFonts w:asciiTheme="minorHAnsi" w:hAnsiTheme="minorHAnsi"/>
        </w:rPr>
        <w:t>;</w:t>
      </w:r>
      <w:r w:rsidR="009A44ED">
        <w:rPr>
          <w:rFonts w:asciiTheme="minorHAnsi" w:hAnsiTheme="minorHAnsi"/>
        </w:rPr>
        <w:t xml:space="preserve"> </w:t>
      </w:r>
    </w:p>
    <w:p w14:paraId="4ACD2EEE" w14:textId="35326A6F" w:rsidR="009A44ED" w:rsidRDefault="00F3794C" w:rsidP="00D9078E">
      <w:pPr>
        <w:pStyle w:val="StyleX"/>
        <w:numPr>
          <w:ilvl w:val="0"/>
          <w:numId w:val="5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asses</w:t>
      </w:r>
      <w:r w:rsidR="00D9078E">
        <w:rPr>
          <w:rFonts w:asciiTheme="minorHAnsi" w:hAnsiTheme="minorHAnsi"/>
        </w:rPr>
        <w:t>s</w:t>
      </w:r>
      <w:r w:rsidR="00CE6C0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9A44ED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help to generate</w:t>
      </w:r>
      <w:r w:rsidR="00CE6C03">
        <w:rPr>
          <w:rFonts w:asciiTheme="minorHAnsi" w:hAnsiTheme="minorHAnsi"/>
        </w:rPr>
        <w:t>,</w:t>
      </w:r>
      <w:r w:rsidR="009A44ED">
        <w:rPr>
          <w:rFonts w:asciiTheme="minorHAnsi" w:hAnsiTheme="minorHAnsi"/>
        </w:rPr>
        <w:t xml:space="preserve"> interest on this topic across governments, development partner</w:t>
      </w:r>
      <w:r>
        <w:rPr>
          <w:rFonts w:asciiTheme="minorHAnsi" w:hAnsiTheme="minorHAnsi"/>
        </w:rPr>
        <w:t>s</w:t>
      </w:r>
      <w:r w:rsidR="009A44ED">
        <w:rPr>
          <w:rFonts w:asciiTheme="minorHAnsi" w:hAnsiTheme="minorHAnsi"/>
        </w:rPr>
        <w:t xml:space="preserve"> and private sector stakeholders</w:t>
      </w:r>
      <w:r>
        <w:rPr>
          <w:rFonts w:asciiTheme="minorHAnsi" w:hAnsiTheme="minorHAnsi"/>
        </w:rPr>
        <w:t>;</w:t>
      </w:r>
      <w:r w:rsidR="009A44ED">
        <w:rPr>
          <w:rFonts w:asciiTheme="minorHAnsi" w:hAnsiTheme="minorHAnsi"/>
        </w:rPr>
        <w:t xml:space="preserve"> </w:t>
      </w:r>
    </w:p>
    <w:p w14:paraId="35B8E0A8" w14:textId="54B903D5" w:rsidR="009A44ED" w:rsidRPr="005516C0" w:rsidRDefault="00F3794C" w:rsidP="00D9078E">
      <w:pPr>
        <w:pStyle w:val="StyleX"/>
        <w:numPr>
          <w:ilvl w:val="0"/>
          <w:numId w:val="5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9A44ED" w:rsidRPr="005516C0">
        <w:rPr>
          <w:rFonts w:asciiTheme="minorHAnsi" w:hAnsiTheme="minorHAnsi"/>
        </w:rPr>
        <w:t xml:space="preserve">evelop </w:t>
      </w:r>
      <w:r w:rsidR="008A7A44">
        <w:rPr>
          <w:rFonts w:asciiTheme="minorHAnsi" w:hAnsiTheme="minorHAnsi"/>
        </w:rPr>
        <w:t xml:space="preserve">at least </w:t>
      </w:r>
      <w:r w:rsidR="00CE6C03" w:rsidRPr="00C11D6C">
        <w:rPr>
          <w:rFonts w:asciiTheme="minorHAnsi" w:hAnsiTheme="minorHAnsi"/>
        </w:rPr>
        <w:t xml:space="preserve">twelve </w:t>
      </w:r>
      <w:r w:rsidR="009A44ED" w:rsidRPr="00C11D6C">
        <w:rPr>
          <w:rFonts w:asciiTheme="minorHAnsi" w:hAnsiTheme="minorHAnsi"/>
        </w:rPr>
        <w:t xml:space="preserve">case studies </w:t>
      </w:r>
      <w:r w:rsidR="008A7A44" w:rsidRPr="00C11D6C">
        <w:rPr>
          <w:rFonts w:asciiTheme="minorHAnsi" w:hAnsiTheme="minorHAnsi"/>
        </w:rPr>
        <w:t xml:space="preserve">(of which </w:t>
      </w:r>
      <w:r w:rsidR="00CE6C03" w:rsidRPr="00C11D6C">
        <w:rPr>
          <w:rFonts w:asciiTheme="minorHAnsi" w:hAnsiTheme="minorHAnsi"/>
        </w:rPr>
        <w:t xml:space="preserve">at least nine </w:t>
      </w:r>
      <w:r w:rsidR="008A7A44" w:rsidRPr="00C11D6C">
        <w:rPr>
          <w:rFonts w:asciiTheme="minorHAnsi" w:hAnsiTheme="minorHAnsi"/>
        </w:rPr>
        <w:t xml:space="preserve">are in </w:t>
      </w:r>
      <w:r w:rsidR="008639DE" w:rsidRPr="00C11D6C">
        <w:rPr>
          <w:rFonts w:asciiTheme="minorHAnsi" w:hAnsiTheme="minorHAnsi"/>
        </w:rPr>
        <w:t xml:space="preserve">developing / </w:t>
      </w:r>
      <w:r w:rsidR="008A7A44" w:rsidRPr="00C11D6C">
        <w:rPr>
          <w:rFonts w:asciiTheme="minorHAnsi" w:hAnsiTheme="minorHAnsi"/>
        </w:rPr>
        <w:t>emerging markets)</w:t>
      </w:r>
      <w:r w:rsidR="00CE6C03" w:rsidRPr="00C11D6C">
        <w:rPr>
          <w:rFonts w:asciiTheme="minorHAnsi" w:hAnsiTheme="minorHAnsi"/>
        </w:rPr>
        <w:t>,</w:t>
      </w:r>
      <w:r w:rsidR="008A7A44" w:rsidRPr="00C11D6C">
        <w:rPr>
          <w:rFonts w:asciiTheme="minorHAnsi" w:hAnsiTheme="minorHAnsi"/>
        </w:rPr>
        <w:t xml:space="preserve"> </w:t>
      </w:r>
      <w:r w:rsidR="006E375A" w:rsidRPr="00C11D6C">
        <w:rPr>
          <w:rFonts w:asciiTheme="minorHAnsi" w:hAnsiTheme="minorHAnsi"/>
        </w:rPr>
        <w:t>providing</w:t>
      </w:r>
      <w:r w:rsidR="009A44ED" w:rsidRPr="00C11D6C">
        <w:rPr>
          <w:rFonts w:asciiTheme="minorHAnsi" w:hAnsiTheme="minorHAnsi"/>
        </w:rPr>
        <w:t xml:space="preserve"> exa</w:t>
      </w:r>
      <w:r w:rsidR="009A44ED" w:rsidRPr="005516C0">
        <w:rPr>
          <w:rFonts w:asciiTheme="minorHAnsi" w:hAnsiTheme="minorHAnsi"/>
        </w:rPr>
        <w:t xml:space="preserve">mples of </w:t>
      </w:r>
      <w:r w:rsidR="009A44ED">
        <w:rPr>
          <w:rFonts w:asciiTheme="minorHAnsi" w:hAnsiTheme="minorHAnsi"/>
        </w:rPr>
        <w:t>enhancing inclusion and addressing inequality through large-scale infrastructure projects</w:t>
      </w:r>
      <w:r w:rsidR="00E02E57">
        <w:rPr>
          <w:rFonts w:asciiTheme="minorHAnsi" w:hAnsiTheme="minorHAnsi"/>
        </w:rPr>
        <w:t xml:space="preserve"> - </w:t>
      </w:r>
      <w:r w:rsidR="009A44ED">
        <w:rPr>
          <w:rFonts w:asciiTheme="minorHAnsi" w:hAnsiTheme="minorHAnsi"/>
        </w:rPr>
        <w:t>highlighting lessons learned from both good practice and challenges</w:t>
      </w:r>
      <w:r w:rsidR="009A44ED" w:rsidRPr="005516C0">
        <w:rPr>
          <w:rFonts w:asciiTheme="minorHAnsi" w:hAnsiTheme="minorHAnsi"/>
        </w:rPr>
        <w:t>;</w:t>
      </w:r>
    </w:p>
    <w:p w14:paraId="108F5E68" w14:textId="053889EB" w:rsidR="009A44ED" w:rsidRPr="00852990" w:rsidRDefault="00F3794C" w:rsidP="00D9078E">
      <w:pPr>
        <w:pStyle w:val="StyleX"/>
        <w:numPr>
          <w:ilvl w:val="0"/>
          <w:numId w:val="5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9A44ED">
        <w:rPr>
          <w:rFonts w:asciiTheme="minorHAnsi" w:hAnsiTheme="minorHAnsi"/>
        </w:rPr>
        <w:t xml:space="preserve">dentify </w:t>
      </w:r>
      <w:r w:rsidR="009A44ED" w:rsidRPr="00852990">
        <w:rPr>
          <w:rFonts w:asciiTheme="minorHAnsi" w:hAnsiTheme="minorHAnsi"/>
        </w:rPr>
        <w:t xml:space="preserve">common elements </w:t>
      </w:r>
      <w:r w:rsidR="009A44ED">
        <w:rPr>
          <w:rFonts w:asciiTheme="minorHAnsi" w:hAnsiTheme="minorHAnsi"/>
        </w:rPr>
        <w:t xml:space="preserve">of successfully addressing inclusion </w:t>
      </w:r>
      <w:r w:rsidR="009A44ED" w:rsidRPr="00852990">
        <w:rPr>
          <w:rFonts w:asciiTheme="minorHAnsi" w:hAnsiTheme="minorHAnsi"/>
        </w:rPr>
        <w:t xml:space="preserve">in the design </w:t>
      </w:r>
      <w:r w:rsidR="009A44ED">
        <w:rPr>
          <w:rFonts w:asciiTheme="minorHAnsi" w:hAnsiTheme="minorHAnsi"/>
        </w:rPr>
        <w:t xml:space="preserve">and implementation </w:t>
      </w:r>
      <w:r w:rsidR="009A44ED" w:rsidRPr="00852990">
        <w:rPr>
          <w:rFonts w:asciiTheme="minorHAnsi" w:hAnsiTheme="minorHAnsi"/>
        </w:rPr>
        <w:t xml:space="preserve">of </w:t>
      </w:r>
      <w:r w:rsidR="009A44ED">
        <w:rPr>
          <w:rFonts w:asciiTheme="minorHAnsi" w:hAnsiTheme="minorHAnsi"/>
        </w:rPr>
        <w:t>large-scale infrastructure projects</w:t>
      </w:r>
      <w:r w:rsidR="00CE6C03">
        <w:rPr>
          <w:rFonts w:asciiTheme="minorHAnsi" w:hAnsiTheme="minorHAnsi"/>
        </w:rPr>
        <w:t>,</w:t>
      </w:r>
      <w:r w:rsidR="009A44ED" w:rsidRPr="00852990">
        <w:rPr>
          <w:rFonts w:asciiTheme="minorHAnsi" w:hAnsiTheme="minorHAnsi"/>
        </w:rPr>
        <w:t xml:space="preserve"> as revealed by the</w:t>
      </w:r>
      <w:r w:rsidR="0080154C">
        <w:rPr>
          <w:rFonts w:asciiTheme="minorHAnsi" w:hAnsiTheme="minorHAnsi"/>
        </w:rPr>
        <w:t xml:space="preserve"> evidence</w:t>
      </w:r>
      <w:r>
        <w:rPr>
          <w:rFonts w:asciiTheme="minorHAnsi" w:hAnsiTheme="minorHAnsi"/>
        </w:rPr>
        <w:t>-</w:t>
      </w:r>
      <w:r w:rsidR="0080154C">
        <w:rPr>
          <w:rFonts w:asciiTheme="minorHAnsi" w:hAnsiTheme="minorHAnsi"/>
        </w:rPr>
        <w:t xml:space="preserve">gathering and </w:t>
      </w:r>
      <w:r w:rsidR="009A44ED" w:rsidRPr="00852990">
        <w:rPr>
          <w:rFonts w:asciiTheme="minorHAnsi" w:hAnsiTheme="minorHAnsi"/>
        </w:rPr>
        <w:t>case studies</w:t>
      </w:r>
      <w:r w:rsidR="00CE6C03">
        <w:rPr>
          <w:rFonts w:asciiTheme="minorHAnsi" w:hAnsiTheme="minorHAnsi"/>
        </w:rPr>
        <w:t xml:space="preserve"> --</w:t>
      </w:r>
      <w:r w:rsidR="0080154C">
        <w:rPr>
          <w:rFonts w:asciiTheme="minorHAnsi" w:hAnsiTheme="minorHAnsi"/>
        </w:rPr>
        <w:t xml:space="preserve"> capturing feedback from both public and private sector perspectives; </w:t>
      </w:r>
      <w:r>
        <w:rPr>
          <w:rFonts w:asciiTheme="minorHAnsi" w:hAnsiTheme="minorHAnsi"/>
        </w:rPr>
        <w:t>and</w:t>
      </w:r>
    </w:p>
    <w:p w14:paraId="60BD0EC9" w14:textId="701A1F5F" w:rsidR="00C1386A" w:rsidRDefault="00F3794C" w:rsidP="00D9078E">
      <w:pPr>
        <w:pStyle w:val="ListParagraph"/>
        <w:numPr>
          <w:ilvl w:val="0"/>
          <w:numId w:val="5"/>
        </w:numPr>
        <w:spacing w:after="0" w:line="240" w:lineRule="atLeast"/>
        <w:rPr>
          <w:rFonts w:eastAsia="Times New Roman" w:cs="Times New Roman"/>
          <w:color w:val="222222"/>
          <w:lang w:eastAsia="en-AU"/>
        </w:rPr>
      </w:pPr>
      <w:r>
        <w:rPr>
          <w:rFonts w:eastAsia="Times New Roman" w:cs="Times New Roman"/>
          <w:color w:val="222222"/>
          <w:lang w:eastAsia="en-AU"/>
        </w:rPr>
        <w:t>p</w:t>
      </w:r>
      <w:r w:rsidR="007D2516" w:rsidRPr="009A44ED">
        <w:rPr>
          <w:rFonts w:eastAsia="Times New Roman" w:cs="Times New Roman"/>
          <w:color w:val="222222"/>
          <w:lang w:eastAsia="en-AU"/>
        </w:rPr>
        <w:t xml:space="preserve">resent findings and </w:t>
      </w:r>
      <w:r w:rsidR="0080154C">
        <w:rPr>
          <w:rFonts w:eastAsia="Times New Roman" w:cs="Times New Roman"/>
          <w:color w:val="222222"/>
          <w:lang w:eastAsia="en-AU"/>
        </w:rPr>
        <w:t xml:space="preserve">develop a </w:t>
      </w:r>
      <w:r>
        <w:rPr>
          <w:rFonts w:eastAsia="Times New Roman" w:cs="Times New Roman"/>
          <w:color w:val="222222"/>
          <w:lang w:eastAsia="en-AU"/>
        </w:rPr>
        <w:t>p</w:t>
      </w:r>
      <w:r w:rsidR="0080154C">
        <w:rPr>
          <w:rFonts w:eastAsia="Times New Roman" w:cs="Times New Roman"/>
          <w:color w:val="222222"/>
          <w:lang w:eastAsia="en-AU"/>
        </w:rPr>
        <w:t xml:space="preserve">ractical </w:t>
      </w:r>
      <w:r>
        <w:rPr>
          <w:rFonts w:eastAsia="Times New Roman" w:cs="Times New Roman"/>
          <w:color w:val="222222"/>
          <w:lang w:eastAsia="en-AU"/>
        </w:rPr>
        <w:t>r</w:t>
      </w:r>
      <w:r w:rsidR="0080154C">
        <w:rPr>
          <w:rFonts w:eastAsia="Times New Roman" w:cs="Times New Roman"/>
          <w:color w:val="222222"/>
          <w:lang w:eastAsia="en-AU"/>
        </w:rPr>
        <w:t xml:space="preserve">eference </w:t>
      </w:r>
      <w:r>
        <w:rPr>
          <w:rFonts w:eastAsia="Times New Roman" w:cs="Times New Roman"/>
          <w:color w:val="222222"/>
          <w:lang w:eastAsia="en-AU"/>
        </w:rPr>
        <w:t xml:space="preserve">Tool </w:t>
      </w:r>
      <w:r w:rsidR="009A44ED">
        <w:rPr>
          <w:rFonts w:eastAsia="Times New Roman" w:cs="Times New Roman"/>
          <w:color w:val="222222"/>
          <w:lang w:eastAsia="en-AU"/>
        </w:rPr>
        <w:t xml:space="preserve">that will be </w:t>
      </w:r>
      <w:r w:rsidR="00CE6C03">
        <w:rPr>
          <w:rFonts w:eastAsia="Times New Roman" w:cs="Times New Roman"/>
          <w:color w:val="222222"/>
          <w:lang w:eastAsia="en-AU"/>
        </w:rPr>
        <w:t xml:space="preserve">submitted to the G20 and </w:t>
      </w:r>
      <w:r w:rsidR="009A44ED">
        <w:rPr>
          <w:rFonts w:eastAsia="Times New Roman" w:cs="Times New Roman"/>
          <w:color w:val="222222"/>
          <w:lang w:eastAsia="en-AU"/>
        </w:rPr>
        <w:t>made publically available on the GI Hub website</w:t>
      </w:r>
      <w:r w:rsidR="007D2516" w:rsidRPr="009A44ED">
        <w:rPr>
          <w:rFonts w:eastAsia="Times New Roman" w:cs="Times New Roman"/>
          <w:color w:val="222222"/>
          <w:lang w:eastAsia="en-AU"/>
        </w:rPr>
        <w:t>.</w:t>
      </w:r>
      <w:r w:rsidR="009A44ED">
        <w:rPr>
          <w:rFonts w:eastAsia="Times New Roman" w:cs="Times New Roman"/>
          <w:color w:val="222222"/>
          <w:lang w:eastAsia="en-AU"/>
        </w:rPr>
        <w:t xml:space="preserve">  </w:t>
      </w:r>
      <w:r w:rsidR="007D2516" w:rsidRPr="009A44ED">
        <w:rPr>
          <w:rFonts w:eastAsia="Times New Roman" w:cs="Times New Roman"/>
          <w:color w:val="222222"/>
          <w:lang w:eastAsia="en-AU"/>
        </w:rPr>
        <w:t xml:space="preserve">  </w:t>
      </w:r>
    </w:p>
    <w:p w14:paraId="2D3B453A" w14:textId="77777777" w:rsidR="009A44ED" w:rsidRPr="009A44ED" w:rsidRDefault="009A44ED" w:rsidP="009A44ED">
      <w:pPr>
        <w:pStyle w:val="ListParagraph"/>
        <w:spacing w:after="0" w:line="240" w:lineRule="atLeast"/>
        <w:rPr>
          <w:rFonts w:eastAsia="Times New Roman" w:cs="Times New Roman"/>
          <w:color w:val="222222"/>
          <w:lang w:eastAsia="en-AU"/>
        </w:rPr>
      </w:pPr>
    </w:p>
    <w:p w14:paraId="4CE2B7FE" w14:textId="1078C92B" w:rsidR="00C76710" w:rsidRPr="0055099F" w:rsidRDefault="00C1386A" w:rsidP="00F55C70">
      <w:pPr>
        <w:spacing w:after="0" w:line="240" w:lineRule="atLeast"/>
        <w:rPr>
          <w:rFonts w:eastAsia="Times New Roman" w:cs="Times New Roman"/>
          <w:color w:val="222222"/>
          <w:lang w:eastAsia="en-AU"/>
        </w:rPr>
      </w:pPr>
      <w:r w:rsidRPr="0055099F">
        <w:rPr>
          <w:rFonts w:eastAsia="Times New Roman" w:cs="Times New Roman"/>
          <w:color w:val="222222"/>
          <w:lang w:eastAsia="en-AU"/>
        </w:rPr>
        <w:t xml:space="preserve">The assignment duration is expected to be up to approximately </w:t>
      </w:r>
      <w:r w:rsidR="00881F03">
        <w:rPr>
          <w:rFonts w:eastAsia="Times New Roman" w:cs="Times New Roman"/>
          <w:color w:val="222222"/>
          <w:lang w:eastAsia="en-AU"/>
        </w:rPr>
        <w:t>six</w:t>
      </w:r>
      <w:r w:rsidR="0055099F" w:rsidRPr="0055099F">
        <w:rPr>
          <w:rFonts w:eastAsia="Times New Roman" w:cs="Times New Roman"/>
          <w:color w:val="222222"/>
          <w:lang w:eastAsia="en-AU"/>
        </w:rPr>
        <w:t xml:space="preserve"> months</w:t>
      </w:r>
      <w:r w:rsidRPr="0055099F">
        <w:rPr>
          <w:rFonts w:eastAsia="Times New Roman" w:cs="Times New Roman"/>
          <w:color w:val="222222"/>
          <w:lang w:eastAsia="en-AU"/>
        </w:rPr>
        <w:t>.</w:t>
      </w:r>
      <w:r w:rsidR="00F55C70" w:rsidRPr="0055099F">
        <w:rPr>
          <w:rFonts w:eastAsia="Times New Roman" w:cs="Arial"/>
          <w:color w:val="222222"/>
          <w:lang w:eastAsia="en-AU"/>
        </w:rPr>
        <w:br/>
      </w:r>
      <w:r w:rsidR="00F55C70" w:rsidRPr="0055099F">
        <w:rPr>
          <w:rFonts w:eastAsia="Times New Roman" w:cs="Arial"/>
          <w:color w:val="222222"/>
          <w:lang w:eastAsia="en-AU"/>
        </w:rPr>
        <w:br/>
      </w:r>
      <w:r w:rsidR="00F55C70" w:rsidRPr="0055099F">
        <w:rPr>
          <w:rFonts w:eastAsia="Times New Roman" w:cs="Times New Roman"/>
          <w:b/>
          <w:color w:val="222222"/>
          <w:lang w:eastAsia="en-AU"/>
        </w:rPr>
        <w:t>ELIGIBILITY</w:t>
      </w:r>
      <w:r w:rsidR="00F55C70" w:rsidRPr="0055099F">
        <w:rPr>
          <w:rFonts w:eastAsia="Times New Roman" w:cs="Arial"/>
          <w:b/>
          <w:color w:val="222222"/>
          <w:lang w:eastAsia="en-AU"/>
        </w:rPr>
        <w:br/>
      </w:r>
    </w:p>
    <w:p w14:paraId="45815BED" w14:textId="1FC228B9" w:rsidR="00E5790B" w:rsidRPr="00D9078E" w:rsidRDefault="00F55C70">
      <w:pPr>
        <w:spacing w:after="0" w:line="240" w:lineRule="atLeast"/>
        <w:rPr>
          <w:rFonts w:eastAsia="Times New Roman" w:cs="Times New Roman"/>
          <w:color w:val="222222"/>
          <w:lang w:eastAsia="en-AU"/>
        </w:rPr>
      </w:pPr>
      <w:r w:rsidRPr="00D9078E">
        <w:rPr>
          <w:rFonts w:eastAsia="Times New Roman" w:cs="Times New Roman"/>
          <w:color w:val="222222"/>
          <w:lang w:eastAsia="en-AU"/>
        </w:rPr>
        <w:t xml:space="preserve">The consulting firm </w:t>
      </w:r>
      <w:r w:rsidR="007C6426" w:rsidRPr="00D9078E">
        <w:rPr>
          <w:rFonts w:eastAsia="Times New Roman" w:cs="Times New Roman"/>
          <w:color w:val="222222"/>
          <w:lang w:eastAsia="en-AU"/>
        </w:rPr>
        <w:t>must</w:t>
      </w:r>
      <w:r w:rsidRPr="00D9078E">
        <w:rPr>
          <w:rFonts w:eastAsia="Times New Roman" w:cs="Times New Roman"/>
          <w:color w:val="222222"/>
          <w:lang w:eastAsia="en-AU"/>
        </w:rPr>
        <w:t xml:space="preserve"> be able to demonstrate: </w:t>
      </w:r>
      <w:r w:rsidRPr="00D9078E">
        <w:rPr>
          <w:rFonts w:eastAsia="Times New Roman" w:cs="Arial"/>
          <w:color w:val="222222"/>
          <w:lang w:eastAsia="en-AU"/>
        </w:rPr>
        <w:br/>
      </w:r>
    </w:p>
    <w:p w14:paraId="49106AF4" w14:textId="77777777" w:rsidR="00ED2C44" w:rsidRPr="00D9078E" w:rsidRDefault="00ED2C44" w:rsidP="00D9078E">
      <w:pPr>
        <w:pStyle w:val="StyleX"/>
        <w:numPr>
          <w:ilvl w:val="0"/>
          <w:numId w:val="5"/>
        </w:numPr>
        <w:spacing w:after="120"/>
      </w:pPr>
      <w:r w:rsidRPr="00ED2C44">
        <w:rPr>
          <w:rFonts w:asciiTheme="minorHAnsi" w:hAnsiTheme="minorHAnsi"/>
        </w:rPr>
        <w:t>extensive knowledge of infrastructure projects including in-depth social, technical and infrastructure finance expertise, in both developed and developing countries</w:t>
      </w:r>
      <w:r w:rsidRPr="00D9078E">
        <w:rPr>
          <w:rFonts w:asciiTheme="minorHAnsi" w:hAnsiTheme="minorHAnsi"/>
        </w:rPr>
        <w:t>;</w:t>
      </w:r>
    </w:p>
    <w:p w14:paraId="3522FA8D" w14:textId="76A0F282" w:rsidR="00ED2C44" w:rsidRPr="00D9078E" w:rsidRDefault="00E5790B" w:rsidP="00D9078E">
      <w:pPr>
        <w:pStyle w:val="StyleX"/>
        <w:numPr>
          <w:ilvl w:val="0"/>
          <w:numId w:val="5"/>
        </w:numPr>
        <w:spacing w:after="120"/>
      </w:pPr>
      <w:r w:rsidRPr="00D9078E">
        <w:rPr>
          <w:rFonts w:asciiTheme="minorHAnsi" w:hAnsiTheme="minorHAnsi"/>
        </w:rPr>
        <w:t>excellent communication skills and experience in information gathering, developing  and undertaking surveys, questionnaires and structured interviews; and</w:t>
      </w:r>
    </w:p>
    <w:p w14:paraId="5DFDDF8F" w14:textId="5332A327" w:rsidR="00F90E15" w:rsidRPr="00D9078E" w:rsidRDefault="00ED2C44" w:rsidP="00D9078E">
      <w:pPr>
        <w:pStyle w:val="StyleX"/>
        <w:numPr>
          <w:ilvl w:val="0"/>
          <w:numId w:val="5"/>
        </w:numPr>
        <w:spacing w:after="120"/>
        <w:rPr>
          <w:rFonts w:eastAsia="Times New Roman" w:cs="Times New Roman"/>
          <w:color w:val="222222"/>
          <w:lang w:eastAsia="en-AU"/>
        </w:rPr>
      </w:pPr>
      <w:r w:rsidRPr="00D9078E">
        <w:rPr>
          <w:rFonts w:asciiTheme="minorHAnsi" w:hAnsiTheme="minorHAnsi"/>
        </w:rPr>
        <w:t>proven abilities and experience in writing user-friendly reference documents, and providing sound analytical advice to businesses and governments.</w:t>
      </w:r>
      <w:r w:rsidR="00F55C70" w:rsidRPr="00D9078E">
        <w:rPr>
          <w:rFonts w:eastAsia="Times New Roman"/>
          <w:color w:val="222222"/>
          <w:lang w:eastAsia="en-AU"/>
        </w:rPr>
        <w:br/>
      </w:r>
    </w:p>
    <w:p w14:paraId="4191259B" w14:textId="1EF08B47" w:rsidR="00007CC9" w:rsidRDefault="00F55C70" w:rsidP="00F55C70">
      <w:pPr>
        <w:spacing w:after="0" w:line="240" w:lineRule="atLeast"/>
        <w:rPr>
          <w:rFonts w:eastAsia="Times New Roman" w:cs="Times New Roman"/>
          <w:color w:val="222222"/>
          <w:lang w:eastAsia="en-AU"/>
        </w:rPr>
      </w:pPr>
      <w:r w:rsidRPr="0055099F">
        <w:rPr>
          <w:rFonts w:eastAsia="Times New Roman" w:cs="Times New Roman"/>
          <w:color w:val="222222"/>
          <w:lang w:eastAsia="en-AU"/>
        </w:rPr>
        <w:t xml:space="preserve">The </w:t>
      </w:r>
      <w:r w:rsidR="00007CC9">
        <w:rPr>
          <w:rFonts w:eastAsia="Times New Roman" w:cs="Times New Roman"/>
          <w:color w:val="222222"/>
          <w:lang w:eastAsia="en-AU"/>
        </w:rPr>
        <w:t xml:space="preserve">successful </w:t>
      </w:r>
      <w:r w:rsidRPr="0055099F">
        <w:rPr>
          <w:rFonts w:eastAsia="Times New Roman" w:cs="Times New Roman"/>
          <w:color w:val="222222"/>
          <w:lang w:eastAsia="en-AU"/>
        </w:rPr>
        <w:t>consultant will be a firm</w:t>
      </w:r>
      <w:r w:rsidR="00D832EA">
        <w:rPr>
          <w:rFonts w:eastAsia="Times New Roman" w:cs="Times New Roman"/>
          <w:color w:val="222222"/>
          <w:lang w:eastAsia="en-AU"/>
        </w:rPr>
        <w:t xml:space="preserve"> (or consortium)</w:t>
      </w:r>
      <w:r w:rsidRPr="0055099F">
        <w:rPr>
          <w:rFonts w:eastAsia="Times New Roman" w:cs="Times New Roman"/>
          <w:color w:val="222222"/>
          <w:lang w:eastAsia="en-AU"/>
        </w:rPr>
        <w:t>.</w:t>
      </w:r>
      <w:r w:rsidR="00CD3570" w:rsidRPr="0055099F">
        <w:rPr>
          <w:rFonts w:eastAsia="Times New Roman" w:cs="Times New Roman"/>
          <w:color w:val="222222"/>
          <w:lang w:eastAsia="en-AU"/>
        </w:rPr>
        <w:t xml:space="preserve">  </w:t>
      </w:r>
    </w:p>
    <w:p w14:paraId="0E75CB1D" w14:textId="77777777" w:rsidR="00007CC9" w:rsidRDefault="00007CC9" w:rsidP="00F55C70">
      <w:pPr>
        <w:spacing w:after="0" w:line="240" w:lineRule="atLeast"/>
        <w:rPr>
          <w:rFonts w:eastAsia="Times New Roman" w:cs="Times New Roman"/>
          <w:color w:val="222222"/>
          <w:lang w:eastAsia="en-AU"/>
        </w:rPr>
      </w:pPr>
    </w:p>
    <w:p w14:paraId="685C3B01" w14:textId="77777777" w:rsidR="00007CC9" w:rsidRDefault="00007CC9" w:rsidP="00F55C70">
      <w:pPr>
        <w:spacing w:after="0" w:line="240" w:lineRule="atLeast"/>
        <w:rPr>
          <w:rFonts w:eastAsia="Times New Roman" w:cs="Arial"/>
          <w:color w:val="222222"/>
          <w:lang w:eastAsia="en-AU"/>
        </w:rPr>
      </w:pPr>
      <w:r w:rsidRPr="00007CC9">
        <w:rPr>
          <w:rFonts w:eastAsia="Times New Roman" w:cs="Times New Roman"/>
          <w:b/>
          <w:color w:val="222222"/>
          <w:lang w:eastAsia="en-AU"/>
        </w:rPr>
        <w:t>QUALIFICATION CRITERIA</w:t>
      </w:r>
      <w:r w:rsidR="00F55C70" w:rsidRPr="0055099F">
        <w:rPr>
          <w:rFonts w:eastAsia="Times New Roman" w:cs="Arial"/>
          <w:color w:val="222222"/>
          <w:lang w:eastAsia="en-AU"/>
        </w:rPr>
        <w:br/>
      </w:r>
    </w:p>
    <w:p w14:paraId="0ED999C5" w14:textId="07723AF0" w:rsidR="007C6426" w:rsidRDefault="00007CC9" w:rsidP="00F55C70">
      <w:pPr>
        <w:spacing w:after="0" w:line="240" w:lineRule="atLeast"/>
        <w:rPr>
          <w:rFonts w:eastAsia="Times New Roman" w:cs="Times New Roman"/>
          <w:color w:val="222222"/>
          <w:lang w:eastAsia="en-AU"/>
        </w:rPr>
      </w:pPr>
      <w:r w:rsidRPr="0055099F">
        <w:rPr>
          <w:rFonts w:eastAsia="Times New Roman" w:cs="Times New Roman"/>
          <w:color w:val="222222"/>
          <w:lang w:eastAsia="en-AU"/>
        </w:rPr>
        <w:t xml:space="preserve">Interested firms </w:t>
      </w:r>
      <w:r>
        <w:rPr>
          <w:rFonts w:eastAsia="Times New Roman" w:cs="Times New Roman"/>
          <w:color w:val="222222"/>
          <w:lang w:eastAsia="en-AU"/>
        </w:rPr>
        <w:t xml:space="preserve">should </w:t>
      </w:r>
      <w:r w:rsidRPr="0055099F">
        <w:rPr>
          <w:rFonts w:eastAsia="Times New Roman" w:cs="Times New Roman"/>
          <w:color w:val="222222"/>
          <w:lang w:eastAsia="en-AU"/>
        </w:rPr>
        <w:t xml:space="preserve">provide information indicating that they </w:t>
      </w:r>
      <w:r>
        <w:rPr>
          <w:rFonts w:eastAsia="Times New Roman" w:cs="Times New Roman"/>
          <w:color w:val="222222"/>
          <w:lang w:eastAsia="en-AU"/>
        </w:rPr>
        <w:t>meet the eligibility requirements specified above</w:t>
      </w:r>
      <w:r w:rsidRPr="0055099F">
        <w:rPr>
          <w:rFonts w:eastAsia="Times New Roman" w:cs="Times New Roman"/>
          <w:color w:val="222222"/>
          <w:lang w:eastAsia="en-AU"/>
        </w:rPr>
        <w:t xml:space="preserve"> (</w:t>
      </w:r>
      <w:r w:rsidR="007C6426">
        <w:rPr>
          <w:rFonts w:eastAsia="Times New Roman" w:cs="Times New Roman"/>
          <w:color w:val="222222"/>
          <w:lang w:eastAsia="en-AU"/>
        </w:rPr>
        <w:t xml:space="preserve">including brief </w:t>
      </w:r>
      <w:r w:rsidRPr="0055099F">
        <w:rPr>
          <w:rFonts w:eastAsia="Times New Roman" w:cs="Times New Roman"/>
          <w:color w:val="222222"/>
          <w:lang w:eastAsia="en-AU"/>
        </w:rPr>
        <w:t>description</w:t>
      </w:r>
      <w:r w:rsidR="007C6426">
        <w:rPr>
          <w:rFonts w:eastAsia="Times New Roman" w:cs="Times New Roman"/>
          <w:color w:val="222222"/>
          <w:lang w:eastAsia="en-AU"/>
        </w:rPr>
        <w:t>s</w:t>
      </w:r>
      <w:r w:rsidRPr="0055099F">
        <w:rPr>
          <w:rFonts w:eastAsia="Times New Roman" w:cs="Times New Roman"/>
          <w:color w:val="222222"/>
          <w:lang w:eastAsia="en-AU"/>
        </w:rPr>
        <w:t xml:space="preserve"> of similar assignments, availability of appropriate skills among staff, etc.).</w:t>
      </w:r>
    </w:p>
    <w:p w14:paraId="33952E93" w14:textId="77777777" w:rsidR="007C6426" w:rsidRDefault="007C6426" w:rsidP="00F55C70">
      <w:pPr>
        <w:spacing w:after="0" w:line="240" w:lineRule="atLeast"/>
        <w:rPr>
          <w:rFonts w:eastAsia="Times New Roman" w:cs="Times New Roman"/>
          <w:color w:val="222222"/>
          <w:lang w:eastAsia="en-AU"/>
        </w:rPr>
      </w:pPr>
    </w:p>
    <w:p w14:paraId="51CB433C" w14:textId="65A37ED7" w:rsidR="00007CC9" w:rsidRDefault="00F55C70" w:rsidP="00F55C70">
      <w:pPr>
        <w:spacing w:after="0" w:line="240" w:lineRule="atLeast"/>
        <w:rPr>
          <w:rFonts w:eastAsia="Times New Roman" w:cs="Times New Roman"/>
          <w:color w:val="222222"/>
          <w:lang w:eastAsia="en-AU"/>
        </w:rPr>
      </w:pPr>
      <w:r w:rsidRPr="0055099F">
        <w:rPr>
          <w:rFonts w:eastAsia="Times New Roman" w:cs="Times New Roman"/>
          <w:b/>
          <w:color w:val="222222"/>
          <w:lang w:eastAsia="en-AU"/>
        </w:rPr>
        <w:t>SUBMISSION REQUIREMENTS</w:t>
      </w:r>
      <w:r w:rsidRPr="0055099F">
        <w:rPr>
          <w:rFonts w:eastAsia="Times New Roman" w:cs="Arial"/>
          <w:b/>
          <w:color w:val="222222"/>
          <w:lang w:eastAsia="en-AU"/>
        </w:rPr>
        <w:br/>
      </w:r>
    </w:p>
    <w:p w14:paraId="0233ED02" w14:textId="58A9E46F" w:rsidR="009A44ED" w:rsidRDefault="00F55C70" w:rsidP="00F55C70">
      <w:pPr>
        <w:spacing w:after="0" w:line="240" w:lineRule="atLeast"/>
        <w:rPr>
          <w:rFonts w:eastAsia="Times New Roman" w:cs="Times New Roman"/>
          <w:color w:val="222222"/>
          <w:lang w:eastAsia="en-AU"/>
        </w:rPr>
      </w:pPr>
      <w:r w:rsidRPr="0055099F">
        <w:rPr>
          <w:rFonts w:eastAsia="Times New Roman" w:cs="Times New Roman"/>
          <w:color w:val="222222"/>
          <w:lang w:eastAsia="en-AU"/>
        </w:rPr>
        <w:t xml:space="preserve">The </w:t>
      </w:r>
      <w:r w:rsidR="00AB0675">
        <w:rPr>
          <w:rFonts w:eastAsia="Times New Roman" w:cs="Times New Roman"/>
          <w:color w:val="222222"/>
          <w:lang w:eastAsia="en-AU"/>
        </w:rPr>
        <w:t>GI</w:t>
      </w:r>
      <w:r w:rsidR="00976F6E" w:rsidRPr="0055099F">
        <w:rPr>
          <w:rFonts w:eastAsia="Times New Roman" w:cs="Times New Roman"/>
          <w:color w:val="222222"/>
          <w:lang w:eastAsia="en-AU"/>
        </w:rPr>
        <w:t xml:space="preserve"> Hub </w:t>
      </w:r>
      <w:r w:rsidR="00007CC9">
        <w:rPr>
          <w:rFonts w:eastAsia="Times New Roman" w:cs="Times New Roman"/>
          <w:color w:val="222222"/>
          <w:lang w:eastAsia="en-AU"/>
        </w:rPr>
        <w:t>hereby</w:t>
      </w:r>
      <w:r w:rsidRPr="0055099F">
        <w:rPr>
          <w:rFonts w:eastAsia="Times New Roman" w:cs="Times New Roman"/>
          <w:color w:val="222222"/>
          <w:lang w:eastAsia="en-AU"/>
        </w:rPr>
        <w:t xml:space="preserve"> invites eligible firms to indicate their interest in providing the services. </w:t>
      </w:r>
    </w:p>
    <w:p w14:paraId="360AAC97" w14:textId="08AD6B4A" w:rsidR="008475D5" w:rsidRDefault="00F55C70" w:rsidP="00F55C70">
      <w:pPr>
        <w:spacing w:after="0" w:line="240" w:lineRule="atLeast"/>
        <w:rPr>
          <w:rFonts w:eastAsia="Times New Roman" w:cs="Times New Roman"/>
          <w:b/>
          <w:color w:val="222222"/>
          <w:lang w:eastAsia="en-AU"/>
        </w:rPr>
      </w:pPr>
      <w:r w:rsidRPr="0055099F">
        <w:rPr>
          <w:rFonts w:eastAsia="Times New Roman" w:cs="Arial"/>
          <w:color w:val="222222"/>
          <w:lang w:eastAsia="en-AU"/>
        </w:rPr>
        <w:br/>
      </w:r>
      <w:r w:rsidRPr="0055099F">
        <w:rPr>
          <w:rFonts w:eastAsia="Times New Roman" w:cs="Times New Roman"/>
          <w:color w:val="222222"/>
          <w:lang w:eastAsia="en-AU"/>
        </w:rPr>
        <w:t>Expressions of Interest should be submitted, in English, electronically</w:t>
      </w:r>
      <w:r w:rsidR="00007CC9">
        <w:rPr>
          <w:rFonts w:eastAsia="Times New Roman" w:cs="Times New Roman"/>
          <w:color w:val="222222"/>
          <w:lang w:eastAsia="en-AU"/>
        </w:rPr>
        <w:t>,</w:t>
      </w:r>
      <w:r w:rsidRPr="0055099F">
        <w:rPr>
          <w:rFonts w:eastAsia="Times New Roman" w:cs="Times New Roman"/>
          <w:color w:val="222222"/>
          <w:lang w:eastAsia="en-AU"/>
        </w:rPr>
        <w:t xml:space="preserve"> </w:t>
      </w:r>
      <w:r w:rsidR="006B5EEF" w:rsidRPr="0055099F">
        <w:rPr>
          <w:rFonts w:eastAsia="Times New Roman" w:cs="Times New Roman"/>
          <w:color w:val="222222"/>
          <w:lang w:eastAsia="en-AU"/>
        </w:rPr>
        <w:t xml:space="preserve">to </w:t>
      </w:r>
      <w:hyperlink r:id="rId14" w:history="1">
        <w:r w:rsidR="006B5EEF" w:rsidRPr="0055099F">
          <w:rPr>
            <w:rStyle w:val="Hyperlink"/>
            <w:rFonts w:eastAsia="Times New Roman" w:cs="Times New Roman"/>
            <w:lang w:eastAsia="en-AU"/>
          </w:rPr>
          <w:t>Morag.Baird@gihub.org</w:t>
        </w:r>
      </w:hyperlink>
      <w:r w:rsidR="006B5EEF" w:rsidRPr="0055099F">
        <w:rPr>
          <w:rFonts w:eastAsia="Times New Roman" w:cs="Times New Roman"/>
          <w:color w:val="222222"/>
          <w:lang w:eastAsia="en-AU"/>
        </w:rPr>
        <w:t xml:space="preserve"> </w:t>
      </w:r>
      <w:r w:rsidR="006B5EEF" w:rsidRPr="0055099F">
        <w:rPr>
          <w:rFonts w:eastAsia="Times New Roman" w:cs="Times New Roman"/>
          <w:color w:val="222222"/>
          <w:lang w:eastAsia="en-AU"/>
        </w:rPr>
        <w:lastRenderedPageBreak/>
        <w:t>(</w:t>
      </w:r>
      <w:r w:rsidR="00FF0B3C">
        <w:rPr>
          <w:rFonts w:eastAsia="Times New Roman" w:cs="Times New Roman"/>
          <w:color w:val="222222"/>
          <w:lang w:eastAsia="en-AU"/>
        </w:rPr>
        <w:t>Senior Manager</w:t>
      </w:r>
      <w:r w:rsidR="006B5EEF" w:rsidRPr="0055099F">
        <w:rPr>
          <w:rFonts w:eastAsia="Times New Roman" w:cs="Times New Roman"/>
          <w:color w:val="222222"/>
          <w:lang w:eastAsia="en-AU"/>
        </w:rPr>
        <w:t xml:space="preserve">) at </w:t>
      </w:r>
      <w:r w:rsidR="00976F6E" w:rsidRPr="0055099F">
        <w:rPr>
          <w:rFonts w:eastAsia="Times New Roman" w:cs="Times New Roman"/>
          <w:color w:val="222222"/>
          <w:lang w:eastAsia="en-AU"/>
        </w:rPr>
        <w:t>the Global Infrastructure Hub</w:t>
      </w:r>
      <w:r w:rsidR="006B5EEF" w:rsidRPr="0055099F">
        <w:rPr>
          <w:rFonts w:eastAsia="Times New Roman" w:cs="Times New Roman"/>
          <w:color w:val="222222"/>
          <w:lang w:eastAsia="en-AU"/>
        </w:rPr>
        <w:t xml:space="preserve">, by a closing date </w:t>
      </w:r>
      <w:r w:rsidR="006B5EEF" w:rsidRPr="00D832EA">
        <w:rPr>
          <w:rFonts w:eastAsia="Times New Roman" w:cs="Times New Roman"/>
          <w:b/>
          <w:color w:val="222222"/>
          <w:lang w:eastAsia="en-AU"/>
        </w:rPr>
        <w:t xml:space="preserve">of 17:00 (AEST) on </w:t>
      </w:r>
      <w:r w:rsidR="00E975AC">
        <w:rPr>
          <w:rFonts w:eastAsia="Times New Roman" w:cs="Times New Roman"/>
          <w:b/>
          <w:color w:val="222222"/>
          <w:lang w:eastAsia="en-AU"/>
        </w:rPr>
        <w:t>31</w:t>
      </w:r>
      <w:r w:rsidR="006B5EEF" w:rsidRPr="00D832EA">
        <w:rPr>
          <w:rFonts w:eastAsia="Times New Roman" w:cs="Times New Roman"/>
          <w:b/>
          <w:color w:val="222222"/>
          <w:lang w:eastAsia="en-AU"/>
        </w:rPr>
        <w:t xml:space="preserve"> </w:t>
      </w:r>
      <w:r w:rsidR="00E975AC">
        <w:rPr>
          <w:rFonts w:eastAsia="Times New Roman" w:cs="Times New Roman"/>
          <w:b/>
          <w:color w:val="222222"/>
          <w:lang w:eastAsia="en-AU"/>
        </w:rPr>
        <w:t xml:space="preserve">July </w:t>
      </w:r>
      <w:r w:rsidR="006B5EEF" w:rsidRPr="00D832EA">
        <w:rPr>
          <w:rFonts w:eastAsia="Times New Roman" w:cs="Times New Roman"/>
          <w:b/>
          <w:color w:val="222222"/>
          <w:lang w:eastAsia="en-AU"/>
        </w:rPr>
        <w:t>2017</w:t>
      </w:r>
      <w:r w:rsidR="007C6426">
        <w:rPr>
          <w:rFonts w:eastAsia="Times New Roman" w:cs="Times New Roman"/>
          <w:color w:val="222222"/>
          <w:lang w:eastAsia="en-AU"/>
        </w:rPr>
        <w:t xml:space="preserve">. </w:t>
      </w:r>
      <w:r w:rsidR="007C6426" w:rsidRPr="0055099F">
        <w:rPr>
          <w:rFonts w:eastAsia="Times New Roman" w:cs="Times New Roman"/>
          <w:color w:val="222222"/>
          <w:lang w:eastAsia="en-AU"/>
        </w:rPr>
        <w:t xml:space="preserve">Please note that the total size of </w:t>
      </w:r>
      <w:r w:rsidR="007C6426">
        <w:rPr>
          <w:rFonts w:eastAsia="Times New Roman" w:cs="Times New Roman"/>
          <w:color w:val="222222"/>
          <w:lang w:eastAsia="en-AU"/>
        </w:rPr>
        <w:t>the Expression of Interest, including attachments,</w:t>
      </w:r>
      <w:r w:rsidR="007C6426" w:rsidRPr="0055099F">
        <w:rPr>
          <w:rFonts w:eastAsia="Times New Roman" w:cs="Times New Roman"/>
          <w:color w:val="222222"/>
          <w:lang w:eastAsia="en-AU"/>
        </w:rPr>
        <w:t xml:space="preserve"> should be less than 5MB</w:t>
      </w:r>
      <w:r w:rsidR="00E975AC">
        <w:rPr>
          <w:rFonts w:eastAsia="Times New Roman" w:cs="Times New Roman"/>
          <w:color w:val="222222"/>
          <w:lang w:eastAsia="en-AU"/>
        </w:rPr>
        <w:t xml:space="preserve"> and no more than 20 pages</w:t>
      </w:r>
      <w:r w:rsidR="007C6426" w:rsidRPr="0055099F">
        <w:rPr>
          <w:rFonts w:eastAsia="Times New Roman" w:cs="Times New Roman"/>
          <w:color w:val="222222"/>
          <w:lang w:eastAsia="en-AU"/>
        </w:rPr>
        <w:t>.</w:t>
      </w:r>
      <w:r w:rsidRPr="0055099F">
        <w:rPr>
          <w:rFonts w:eastAsia="Times New Roman" w:cs="Arial"/>
          <w:color w:val="222222"/>
          <w:lang w:eastAsia="en-AU"/>
        </w:rPr>
        <w:br/>
      </w:r>
    </w:p>
    <w:p w14:paraId="0CB2DBF4" w14:textId="77777777" w:rsidR="00007CC9" w:rsidRDefault="00007CC9" w:rsidP="00F55C70">
      <w:pPr>
        <w:spacing w:after="0" w:line="240" w:lineRule="atLeast"/>
        <w:rPr>
          <w:rFonts w:eastAsia="Times New Roman" w:cs="Times New Roman"/>
          <w:b/>
          <w:color w:val="222222"/>
          <w:lang w:eastAsia="en-AU"/>
        </w:rPr>
      </w:pPr>
      <w:r>
        <w:rPr>
          <w:rFonts w:eastAsia="Times New Roman" w:cs="Times New Roman"/>
          <w:b/>
          <w:color w:val="222222"/>
          <w:lang w:eastAsia="en-AU"/>
        </w:rPr>
        <w:t xml:space="preserve">SHORTLISTING PROCESS </w:t>
      </w:r>
    </w:p>
    <w:p w14:paraId="7C126623" w14:textId="7FF9BE1C" w:rsidR="00F55C70" w:rsidRPr="0055099F" w:rsidRDefault="00F55C70" w:rsidP="00F55C70">
      <w:pPr>
        <w:spacing w:after="0" w:line="240" w:lineRule="atLeast"/>
        <w:rPr>
          <w:rFonts w:eastAsia="Times New Roman" w:cs="Times New Roman"/>
          <w:color w:val="222222"/>
          <w:lang w:eastAsia="en-AU"/>
        </w:rPr>
      </w:pPr>
      <w:r w:rsidRPr="0055099F">
        <w:rPr>
          <w:rFonts w:eastAsia="Times New Roman" w:cs="Arial"/>
          <w:b/>
          <w:color w:val="222222"/>
          <w:lang w:eastAsia="en-AU"/>
        </w:rPr>
        <w:br/>
      </w:r>
      <w:r w:rsidRPr="0055099F">
        <w:rPr>
          <w:rFonts w:eastAsia="Times New Roman" w:cs="Times New Roman"/>
          <w:color w:val="222222"/>
          <w:lang w:eastAsia="en-AU"/>
        </w:rPr>
        <w:t xml:space="preserve">Following </w:t>
      </w:r>
      <w:r w:rsidR="007C6426">
        <w:rPr>
          <w:rFonts w:eastAsia="Times New Roman" w:cs="Times New Roman"/>
          <w:color w:val="222222"/>
          <w:lang w:eastAsia="en-AU"/>
        </w:rPr>
        <w:t xml:space="preserve">the receipt of the </w:t>
      </w:r>
      <w:r w:rsidRPr="0055099F">
        <w:rPr>
          <w:rFonts w:eastAsia="Times New Roman" w:cs="Times New Roman"/>
          <w:color w:val="222222"/>
          <w:lang w:eastAsia="en-AU"/>
        </w:rPr>
        <w:t>Expression</w:t>
      </w:r>
      <w:r w:rsidR="007C6426">
        <w:rPr>
          <w:rFonts w:eastAsia="Times New Roman" w:cs="Times New Roman"/>
          <w:color w:val="222222"/>
          <w:lang w:eastAsia="en-AU"/>
        </w:rPr>
        <w:t>s</w:t>
      </w:r>
      <w:r w:rsidRPr="0055099F">
        <w:rPr>
          <w:rFonts w:eastAsia="Times New Roman" w:cs="Times New Roman"/>
          <w:color w:val="222222"/>
          <w:lang w:eastAsia="en-AU"/>
        </w:rPr>
        <w:t xml:space="preserve"> of Interest, a shortl</w:t>
      </w:r>
      <w:r w:rsidR="007C6426">
        <w:rPr>
          <w:rFonts w:eastAsia="Times New Roman" w:cs="Times New Roman"/>
          <w:color w:val="222222"/>
          <w:lang w:eastAsia="en-AU"/>
        </w:rPr>
        <w:t>ist of qualified firms will be</w:t>
      </w:r>
      <w:r w:rsidRPr="0055099F">
        <w:rPr>
          <w:rFonts w:eastAsia="Times New Roman" w:cs="Times New Roman"/>
          <w:color w:val="222222"/>
          <w:lang w:eastAsia="en-AU"/>
        </w:rPr>
        <w:t xml:space="preserve"> invited to submit </w:t>
      </w:r>
      <w:r w:rsidR="007C6426">
        <w:rPr>
          <w:rFonts w:eastAsia="Times New Roman" w:cs="Times New Roman"/>
          <w:color w:val="222222"/>
          <w:lang w:eastAsia="en-AU"/>
        </w:rPr>
        <w:t xml:space="preserve">proposals, in response to a Request for Proposals that will include detailed Terms of </w:t>
      </w:r>
      <w:r w:rsidR="00AB0675">
        <w:rPr>
          <w:rFonts w:eastAsia="Times New Roman" w:cs="Times New Roman"/>
          <w:color w:val="222222"/>
          <w:lang w:eastAsia="en-AU"/>
        </w:rPr>
        <w:t>R</w:t>
      </w:r>
      <w:r w:rsidR="007C6426">
        <w:rPr>
          <w:rFonts w:eastAsia="Times New Roman" w:cs="Times New Roman"/>
          <w:color w:val="222222"/>
          <w:lang w:eastAsia="en-AU"/>
        </w:rPr>
        <w:t>eference.</w:t>
      </w:r>
      <w:r w:rsidRPr="0055099F">
        <w:rPr>
          <w:rFonts w:eastAsia="Times New Roman" w:cs="Arial"/>
          <w:color w:val="222222"/>
          <w:lang w:eastAsia="en-AU"/>
        </w:rPr>
        <w:br/>
      </w:r>
      <w:r w:rsidRPr="0055099F">
        <w:rPr>
          <w:rFonts w:eastAsia="Times New Roman" w:cs="Arial"/>
          <w:color w:val="222222"/>
          <w:lang w:eastAsia="en-AU"/>
        </w:rPr>
        <w:br/>
      </w:r>
      <w:r w:rsidR="00007CC9">
        <w:rPr>
          <w:rFonts w:eastAsia="Times New Roman" w:cs="Times New Roman"/>
          <w:color w:val="222222"/>
          <w:lang w:eastAsia="en-AU"/>
        </w:rPr>
        <w:t>All firms submitting Expressions of Interest will be notified of the shortlisting decision</w:t>
      </w:r>
      <w:r w:rsidRPr="0055099F">
        <w:rPr>
          <w:rFonts w:eastAsia="Times New Roman" w:cs="Times New Roman"/>
          <w:color w:val="222222"/>
          <w:lang w:eastAsia="en-AU"/>
        </w:rPr>
        <w:t>. No debrief will be provided to firms which have not been shortlisted.</w:t>
      </w:r>
    </w:p>
    <w:p w14:paraId="245C3E90" w14:textId="77777777" w:rsidR="00A71B66" w:rsidRPr="0055099F" w:rsidRDefault="00A71B66" w:rsidP="00F55C70">
      <w:pPr>
        <w:spacing w:after="0" w:line="240" w:lineRule="atLeast"/>
        <w:rPr>
          <w:rFonts w:eastAsia="Times New Roman" w:cs="Arial"/>
          <w:color w:val="000000"/>
          <w:lang w:eastAsia="en-AU"/>
        </w:rPr>
      </w:pPr>
    </w:p>
    <w:sectPr w:rsidR="00A71B66" w:rsidRPr="00550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E23C0" w14:textId="77777777" w:rsidR="007051BD" w:rsidRDefault="007051BD" w:rsidP="000633FA">
      <w:pPr>
        <w:spacing w:after="0" w:line="240" w:lineRule="auto"/>
      </w:pPr>
      <w:r>
        <w:separator/>
      </w:r>
    </w:p>
  </w:endnote>
  <w:endnote w:type="continuationSeparator" w:id="0">
    <w:p w14:paraId="5567E54B" w14:textId="77777777" w:rsidR="007051BD" w:rsidRDefault="007051BD" w:rsidP="0006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E4DD6" w14:textId="77777777" w:rsidR="007051BD" w:rsidRDefault="007051BD" w:rsidP="000633FA">
      <w:pPr>
        <w:spacing w:after="0" w:line="240" w:lineRule="auto"/>
      </w:pPr>
      <w:r>
        <w:separator/>
      </w:r>
    </w:p>
  </w:footnote>
  <w:footnote w:type="continuationSeparator" w:id="0">
    <w:p w14:paraId="48DC0206" w14:textId="77777777" w:rsidR="007051BD" w:rsidRDefault="007051BD" w:rsidP="00063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0F9"/>
    <w:multiLevelType w:val="multilevel"/>
    <w:tmpl w:val="8670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4197A"/>
    <w:multiLevelType w:val="hybridMultilevel"/>
    <w:tmpl w:val="0596A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212CE"/>
    <w:multiLevelType w:val="hybridMultilevel"/>
    <w:tmpl w:val="3D9A9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2C1B"/>
    <w:multiLevelType w:val="hybridMultilevel"/>
    <w:tmpl w:val="801AD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E71B8"/>
    <w:multiLevelType w:val="hybridMultilevel"/>
    <w:tmpl w:val="FB4E71B4"/>
    <w:lvl w:ilvl="0" w:tplc="90D4A59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B0A64"/>
    <w:multiLevelType w:val="hybridMultilevel"/>
    <w:tmpl w:val="BCB27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D4D71"/>
    <w:multiLevelType w:val="hybridMultilevel"/>
    <w:tmpl w:val="908A9D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70"/>
    <w:rsid w:val="0000316E"/>
    <w:rsid w:val="00007CC9"/>
    <w:rsid w:val="000148E2"/>
    <w:rsid w:val="000633FA"/>
    <w:rsid w:val="000B2CCD"/>
    <w:rsid w:val="00135122"/>
    <w:rsid w:val="00176A15"/>
    <w:rsid w:val="00230E20"/>
    <w:rsid w:val="002B713E"/>
    <w:rsid w:val="002D2EB5"/>
    <w:rsid w:val="002F30B0"/>
    <w:rsid w:val="003D090F"/>
    <w:rsid w:val="00466D41"/>
    <w:rsid w:val="00473AA4"/>
    <w:rsid w:val="004857C7"/>
    <w:rsid w:val="004E701A"/>
    <w:rsid w:val="00525767"/>
    <w:rsid w:val="00527FC5"/>
    <w:rsid w:val="0055099F"/>
    <w:rsid w:val="00574CB2"/>
    <w:rsid w:val="005E4EC1"/>
    <w:rsid w:val="005F76B2"/>
    <w:rsid w:val="00607766"/>
    <w:rsid w:val="00611F53"/>
    <w:rsid w:val="0064613B"/>
    <w:rsid w:val="00692C3F"/>
    <w:rsid w:val="006B4CDA"/>
    <w:rsid w:val="006B5EEF"/>
    <w:rsid w:val="006C4B65"/>
    <w:rsid w:val="006D4FD9"/>
    <w:rsid w:val="006E375A"/>
    <w:rsid w:val="007051BD"/>
    <w:rsid w:val="00742835"/>
    <w:rsid w:val="007549A3"/>
    <w:rsid w:val="007607AA"/>
    <w:rsid w:val="007853A9"/>
    <w:rsid w:val="007C6426"/>
    <w:rsid w:val="007D2516"/>
    <w:rsid w:val="007E12CF"/>
    <w:rsid w:val="0080154C"/>
    <w:rsid w:val="008475D5"/>
    <w:rsid w:val="008639DE"/>
    <w:rsid w:val="00881F03"/>
    <w:rsid w:val="008A616F"/>
    <w:rsid w:val="008A7A44"/>
    <w:rsid w:val="008F3C26"/>
    <w:rsid w:val="00902202"/>
    <w:rsid w:val="00905FB4"/>
    <w:rsid w:val="00943006"/>
    <w:rsid w:val="00976F6E"/>
    <w:rsid w:val="00982770"/>
    <w:rsid w:val="009A44ED"/>
    <w:rsid w:val="009D485E"/>
    <w:rsid w:val="009E342A"/>
    <w:rsid w:val="00A465F6"/>
    <w:rsid w:val="00A71B66"/>
    <w:rsid w:val="00A949AF"/>
    <w:rsid w:val="00A9613B"/>
    <w:rsid w:val="00AB0675"/>
    <w:rsid w:val="00AD7204"/>
    <w:rsid w:val="00B1162F"/>
    <w:rsid w:val="00B42491"/>
    <w:rsid w:val="00B83CBC"/>
    <w:rsid w:val="00C11D6C"/>
    <w:rsid w:val="00C1386A"/>
    <w:rsid w:val="00C60420"/>
    <w:rsid w:val="00C76710"/>
    <w:rsid w:val="00C872FA"/>
    <w:rsid w:val="00CA46C9"/>
    <w:rsid w:val="00CB7457"/>
    <w:rsid w:val="00CD3570"/>
    <w:rsid w:val="00CE6C03"/>
    <w:rsid w:val="00D17DB2"/>
    <w:rsid w:val="00D832EA"/>
    <w:rsid w:val="00D9078E"/>
    <w:rsid w:val="00DF7E4B"/>
    <w:rsid w:val="00E02E57"/>
    <w:rsid w:val="00E5790B"/>
    <w:rsid w:val="00E83BBD"/>
    <w:rsid w:val="00E975AC"/>
    <w:rsid w:val="00E97813"/>
    <w:rsid w:val="00EB223A"/>
    <w:rsid w:val="00ED2C44"/>
    <w:rsid w:val="00F3794C"/>
    <w:rsid w:val="00F55C70"/>
    <w:rsid w:val="00F90E15"/>
    <w:rsid w:val="00FD4148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B8D3"/>
  <w15:chartTrackingRefBased/>
  <w15:docId w15:val="{41E59CAD-E4B8-4107-83E9-71007EA2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F55C70"/>
  </w:style>
  <w:style w:type="character" w:styleId="Strong">
    <w:name w:val="Strong"/>
    <w:basedOn w:val="DefaultParagraphFont"/>
    <w:uiPriority w:val="22"/>
    <w:qFormat/>
    <w:rsid w:val="00F55C70"/>
    <w:rPr>
      <w:b/>
      <w:bCs/>
    </w:rPr>
  </w:style>
  <w:style w:type="character" w:styleId="Emphasis">
    <w:name w:val="Emphasis"/>
    <w:basedOn w:val="DefaultParagraphFont"/>
    <w:uiPriority w:val="20"/>
    <w:qFormat/>
    <w:rsid w:val="00F55C7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6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F76B2"/>
    <w:pPr>
      <w:ind w:left="720"/>
      <w:contextualSpacing/>
    </w:pPr>
  </w:style>
  <w:style w:type="paragraph" w:styleId="Revision">
    <w:name w:val="Revision"/>
    <w:hidden/>
    <w:uiPriority w:val="99"/>
    <w:semiHidden/>
    <w:rsid w:val="00611F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5E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5099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633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3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633FA"/>
    <w:rPr>
      <w:vertAlign w:val="superscript"/>
    </w:rPr>
  </w:style>
  <w:style w:type="paragraph" w:customStyle="1" w:styleId="StyleX">
    <w:name w:val="Style X"/>
    <w:basedOn w:val="Normal"/>
    <w:link w:val="StyleXChar"/>
    <w:qFormat/>
    <w:rsid w:val="009A44ED"/>
    <w:pPr>
      <w:spacing w:after="200" w:line="276" w:lineRule="auto"/>
    </w:pPr>
    <w:rPr>
      <w:rFonts w:ascii="Arial" w:eastAsiaTheme="minorEastAsia" w:hAnsi="Arial" w:cs="Arial"/>
      <w:lang w:val="en-US"/>
    </w:rPr>
  </w:style>
  <w:style w:type="character" w:customStyle="1" w:styleId="StyleXChar">
    <w:name w:val="Style X Char"/>
    <w:basedOn w:val="DefaultParagraphFont"/>
    <w:link w:val="StyleX"/>
    <w:rsid w:val="009A44ED"/>
    <w:rPr>
      <w:rFonts w:ascii="Arial" w:eastAsiaTheme="minorEastAsia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3.png@01D2EF54.96B3E8F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orag.Baird@gih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FC14DC6B38F478CBBC2664B5E0E56" ma:contentTypeVersion="8" ma:contentTypeDescription="Create a new document." ma:contentTypeScope="" ma:versionID="da371336796f694d2a617a6ec6524e1d">
  <xsd:schema xmlns:xsd="http://www.w3.org/2001/XMLSchema" xmlns:xs="http://www.w3.org/2001/XMLSchema" xmlns:p="http://schemas.microsoft.com/office/2006/metadata/properties" xmlns:ns2="cb652432-8796-4adf-b0f4-ab39a2aca5b1" targetNamespace="http://schemas.microsoft.com/office/2006/metadata/properties" ma:root="true" ma:fieldsID="86be10f7d1e6d277f851daea7f2ef888" ns2:_="">
    <xsd:import namespace="cb652432-8796-4adf-b0f4-ab39a2aca5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2432-8796-4adf-b0f4-ab39a2aca5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5C988-D6D2-4563-A28C-5BE68BC6E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52432-8796-4adf-b0f4-ab39a2aca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160F4-9758-4A8E-9C1A-1D0FC806EA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616A8B-FF75-46CE-BD1B-BC2BF0DE92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D76E67-D3C3-4399-8353-B14817B5939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A30FB9-0C51-4FFF-975C-E92B2EA1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Moseley</dc:creator>
  <cp:keywords/>
  <dc:description/>
  <cp:lastModifiedBy>Morag Baird</cp:lastModifiedBy>
  <cp:revision>4</cp:revision>
  <cp:lastPrinted>2017-07-06T06:21:00Z</cp:lastPrinted>
  <dcterms:created xsi:type="dcterms:W3CDTF">2017-07-06T06:19:00Z</dcterms:created>
  <dcterms:modified xsi:type="dcterms:W3CDTF">2017-07-06T06:25:00Z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0x010100D14FC14DC6B38F478CBBC2664B5E0E56</vt:lpwstr>
  </property>
</Properties>
</file>